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558"/>
        <w:tblW w:w="11220" w:type="dxa"/>
        <w:tblInd w:w="0" w:type="dxa"/>
        <w:tblLayout w:type="fixed"/>
        <w:tblCellMar>
          <w:top w:w="15" w:type="dxa"/>
          <w:right w:w="122" w:type="dxa"/>
        </w:tblCellMar>
        <w:tblLook w:val="04A0" w:firstRow="1" w:lastRow="0" w:firstColumn="1" w:lastColumn="0" w:noHBand="0" w:noVBand="1"/>
      </w:tblPr>
      <w:tblGrid>
        <w:gridCol w:w="5620"/>
        <w:gridCol w:w="132"/>
        <w:gridCol w:w="10"/>
        <w:gridCol w:w="5458"/>
      </w:tblGrid>
      <w:tr w:rsidR="00440BFC" w:rsidRPr="005950D2" w14:paraId="2D784051" w14:textId="77777777" w:rsidTr="00440BFC">
        <w:trPr>
          <w:trHeight w:val="440"/>
        </w:trPr>
        <w:tc>
          <w:tcPr>
            <w:tcW w:w="11220" w:type="dxa"/>
            <w:gridSpan w:val="4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4EA72E"/>
          </w:tcPr>
          <w:p w14:paraId="571DCE18" w14:textId="56C50611" w:rsidR="00440BFC" w:rsidRPr="005950D2" w:rsidRDefault="00440BFC" w:rsidP="00440BFC">
            <w:pPr>
              <w:tabs>
                <w:tab w:val="center" w:pos="890"/>
                <w:tab w:val="center" w:pos="5390"/>
                <w:tab w:val="center" w:pos="10483"/>
              </w:tabs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ab/>
            </w:r>
            <w:r w:rsidR="005950D2" w:rsidRPr="005950D2">
              <w:rPr>
                <w:rFonts w:ascii="Twinkl Cursive Unlooped" w:hAnsi="Twinkl Cursive Unlooped"/>
                <w:noProof/>
                <w:sz w:val="20"/>
                <w:szCs w:val="20"/>
              </w:rPr>
              <w:drawing>
                <wp:inline distT="0" distB="0" distL="0" distR="0" wp14:anchorId="795687E7" wp14:editId="5948BE9A">
                  <wp:extent cx="688975" cy="579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5950D2">
              <w:rPr>
                <w:rFonts w:ascii="Twinkl Cursive Unlooped" w:hAnsi="Twinkl Cursive Unlooped"/>
                <w:b/>
                <w:color w:val="FFFFFF"/>
                <w:sz w:val="20"/>
                <w:szCs w:val="20"/>
              </w:rPr>
              <w:tab/>
            </w:r>
            <w:proofErr w:type="spellStart"/>
            <w:r w:rsidR="005950D2" w:rsidRPr="005950D2">
              <w:rPr>
                <w:rFonts w:ascii="Twinkl Cursive Unlooped" w:hAnsi="Twinkl Cursive Unlooped"/>
                <w:b/>
                <w:color w:val="auto"/>
                <w:sz w:val="28"/>
                <w:szCs w:val="28"/>
                <w:u w:val="single"/>
              </w:rPr>
              <w:t>Trewirgie</w:t>
            </w:r>
            <w:proofErr w:type="spellEnd"/>
            <w:r w:rsidR="005950D2" w:rsidRPr="005950D2">
              <w:rPr>
                <w:rFonts w:ascii="Twinkl Cursive Unlooped" w:hAnsi="Twinkl Cursive Unlooped"/>
                <w:b/>
                <w:color w:val="auto"/>
                <w:sz w:val="28"/>
                <w:szCs w:val="28"/>
                <w:u w:val="single"/>
              </w:rPr>
              <w:t xml:space="preserve"> </w:t>
            </w:r>
            <w:r w:rsidRPr="005950D2">
              <w:rPr>
                <w:rFonts w:ascii="Twinkl Cursive Unlooped" w:hAnsi="Twinkl Cursive Unlooped"/>
                <w:b/>
                <w:color w:val="auto"/>
                <w:sz w:val="28"/>
                <w:szCs w:val="28"/>
                <w:u w:val="single"/>
              </w:rPr>
              <w:t>Computing Curriculum</w:t>
            </w:r>
            <w:r w:rsidRPr="005950D2">
              <w:rPr>
                <w:rFonts w:ascii="Twinkl Cursive Unlooped" w:hAnsi="Twinkl Cursive Unlooped"/>
                <w:b/>
                <w:color w:val="FFFFFF"/>
                <w:sz w:val="20"/>
                <w:szCs w:val="20"/>
              </w:rPr>
              <w:tab/>
            </w:r>
          </w:p>
        </w:tc>
      </w:tr>
      <w:tr w:rsidR="00440BFC" w:rsidRPr="005950D2" w14:paraId="0CFF69BA" w14:textId="77777777" w:rsidTr="00440BFC">
        <w:trPr>
          <w:trHeight w:val="340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794835D8" w14:textId="77777777" w:rsidR="00440BFC" w:rsidRPr="005950D2" w:rsidRDefault="00440BFC" w:rsidP="00440BFC">
            <w:pPr>
              <w:ind w:right="313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b/>
                <w:sz w:val="20"/>
                <w:szCs w:val="20"/>
              </w:rPr>
              <w:t>Scope</w:t>
            </w:r>
          </w:p>
        </w:tc>
        <w:tc>
          <w:tcPr>
            <w:tcW w:w="142" w:type="dxa"/>
            <w:gridSpan w:val="2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14:paraId="6246982D" w14:textId="77777777" w:rsidR="00440BFC" w:rsidRPr="005950D2" w:rsidRDefault="00440BFC" w:rsidP="00440BFC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4948E82A" w14:textId="77777777" w:rsidR="00440BFC" w:rsidRPr="005950D2" w:rsidRDefault="00440BFC" w:rsidP="00440BFC">
            <w:pPr>
              <w:ind w:left="15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b/>
                <w:sz w:val="20"/>
                <w:szCs w:val="20"/>
              </w:rPr>
              <w:t>Components- content and skills to be taught</w:t>
            </w:r>
          </w:p>
        </w:tc>
      </w:tr>
      <w:tr w:rsidR="00440BFC" w:rsidRPr="005950D2" w14:paraId="60611755" w14:textId="77777777" w:rsidTr="00440BFC">
        <w:trPr>
          <w:trHeight w:val="1260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3D87CF93" w14:textId="77777777" w:rsidR="00440BFC" w:rsidRPr="005950D2" w:rsidRDefault="00440BFC" w:rsidP="00440BFC">
            <w:pPr>
              <w:numPr>
                <w:ilvl w:val="0"/>
                <w:numId w:val="1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National Curriculum coverage</w:t>
            </w:r>
          </w:p>
          <w:p w14:paraId="1E330D6D" w14:textId="77777777" w:rsidR="00440BFC" w:rsidRPr="005950D2" w:rsidRDefault="00440BFC" w:rsidP="00440BFC">
            <w:pPr>
              <w:numPr>
                <w:ilvl w:val="0"/>
                <w:numId w:val="1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 xml:space="preserve">Following the </w:t>
            </w:r>
            <w:proofErr w:type="spellStart"/>
            <w:r w:rsidRPr="005950D2">
              <w:rPr>
                <w:rFonts w:ascii="Twinkl Cursive Unlooped" w:hAnsi="Twinkl Cursive Unlooped"/>
                <w:sz w:val="20"/>
                <w:szCs w:val="20"/>
              </w:rPr>
              <w:t>Natterhub</w:t>
            </w:r>
            <w:proofErr w:type="spellEnd"/>
            <w:r w:rsidRPr="005950D2">
              <w:rPr>
                <w:rFonts w:ascii="Twinkl Cursive Unlooped" w:hAnsi="Twinkl Cursive Unlooped"/>
                <w:sz w:val="20"/>
                <w:szCs w:val="20"/>
              </w:rPr>
              <w:t xml:space="preserve"> and Teach Computing curriculum content</w:t>
            </w:r>
          </w:p>
          <w:p w14:paraId="2796CBF7" w14:textId="77777777" w:rsidR="00440BFC" w:rsidRPr="005950D2" w:rsidRDefault="00440BFC" w:rsidP="00440BFC">
            <w:pPr>
              <w:numPr>
                <w:ilvl w:val="0"/>
                <w:numId w:val="1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 xml:space="preserve">E-Safety is explicitly taught through </w:t>
            </w:r>
            <w:proofErr w:type="spellStart"/>
            <w:r w:rsidRPr="005950D2">
              <w:rPr>
                <w:rFonts w:ascii="Twinkl Cursive Unlooped" w:hAnsi="Twinkl Cursive Unlooped"/>
                <w:sz w:val="20"/>
                <w:szCs w:val="20"/>
              </w:rPr>
              <w:t>Natterhub</w:t>
            </w:r>
            <w:proofErr w:type="spellEnd"/>
            <w:r w:rsidRPr="005950D2">
              <w:rPr>
                <w:rFonts w:ascii="Twinkl Cursive Unlooped" w:hAnsi="Twinkl Cursive Unlooped"/>
                <w:sz w:val="20"/>
                <w:szCs w:val="20"/>
              </w:rPr>
              <w:t xml:space="preserve"> throughout the year.</w:t>
            </w:r>
          </w:p>
        </w:tc>
        <w:tc>
          <w:tcPr>
            <w:tcW w:w="142" w:type="dxa"/>
            <w:gridSpan w:val="2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</w:tcPr>
          <w:p w14:paraId="5F1B9380" w14:textId="77777777" w:rsidR="00440BFC" w:rsidRPr="005950D2" w:rsidRDefault="00440BFC" w:rsidP="00440BFC">
            <w:pPr>
              <w:ind w:left="337"/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</w:tcPr>
          <w:p w14:paraId="3FF68E5C" w14:textId="77777777" w:rsidR="00440BFC" w:rsidRPr="005950D2" w:rsidRDefault="00440BFC" w:rsidP="00440BFC">
            <w:pPr>
              <w:pStyle w:val="ListParagraph"/>
              <w:numPr>
                <w:ilvl w:val="0"/>
                <w:numId w:val="10"/>
              </w:numPr>
              <w:spacing w:line="253" w:lineRule="auto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Key knowledge is identified through progression of skills document – highlighting prior learning, LO and next steps.</w:t>
            </w:r>
          </w:p>
          <w:p w14:paraId="70C038BC" w14:textId="77777777" w:rsidR="00440BFC" w:rsidRPr="005950D2" w:rsidRDefault="00440BFC" w:rsidP="00440BFC">
            <w:pPr>
              <w:pStyle w:val="ListParagraph"/>
              <w:numPr>
                <w:ilvl w:val="0"/>
                <w:numId w:val="10"/>
              </w:numPr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Vocabulary is carefully picked out showing progression, building on year on year</w:t>
            </w:r>
          </w:p>
          <w:p w14:paraId="194D71EB" w14:textId="77777777" w:rsidR="00440BFC" w:rsidRPr="005950D2" w:rsidRDefault="00440BFC" w:rsidP="00440BFC">
            <w:pPr>
              <w:pStyle w:val="ListParagraph"/>
              <w:numPr>
                <w:ilvl w:val="0"/>
                <w:numId w:val="10"/>
              </w:numPr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 xml:space="preserve">E-Safety – Via </w:t>
            </w:r>
            <w:proofErr w:type="spellStart"/>
            <w:r w:rsidRPr="005950D2">
              <w:rPr>
                <w:rFonts w:ascii="Twinkl Cursive Unlooped" w:hAnsi="Twinkl Cursive Unlooped"/>
                <w:sz w:val="20"/>
                <w:szCs w:val="20"/>
              </w:rPr>
              <w:t>Natterhub</w:t>
            </w:r>
            <w:proofErr w:type="spellEnd"/>
            <w:r w:rsidRPr="005950D2">
              <w:rPr>
                <w:rFonts w:ascii="Twinkl Cursive Unlooped" w:hAnsi="Twinkl Cursive Unlooped"/>
                <w:sz w:val="20"/>
                <w:szCs w:val="20"/>
              </w:rPr>
              <w:t xml:space="preserve"> </w:t>
            </w:r>
          </w:p>
          <w:p w14:paraId="4B181452" w14:textId="77777777" w:rsidR="00440BFC" w:rsidRPr="005950D2" w:rsidRDefault="00440BFC" w:rsidP="00440BFC">
            <w:pPr>
              <w:pStyle w:val="ListParagraph"/>
              <w:numPr>
                <w:ilvl w:val="0"/>
                <w:numId w:val="10"/>
              </w:numPr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Teach computing themes</w:t>
            </w:r>
          </w:p>
          <w:p w14:paraId="75D0605B" w14:textId="77777777" w:rsidR="00440BFC" w:rsidRPr="005950D2" w:rsidRDefault="00440BFC" w:rsidP="00440BFC">
            <w:pPr>
              <w:pStyle w:val="ListParagraph"/>
              <w:numPr>
                <w:ilvl w:val="1"/>
                <w:numId w:val="10"/>
              </w:numPr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Creating media,</w:t>
            </w:r>
          </w:p>
          <w:p w14:paraId="560D89B4" w14:textId="77777777" w:rsidR="00440BFC" w:rsidRPr="005950D2" w:rsidRDefault="00440BFC" w:rsidP="00440BFC">
            <w:pPr>
              <w:pStyle w:val="ListParagraph"/>
              <w:numPr>
                <w:ilvl w:val="1"/>
                <w:numId w:val="10"/>
              </w:numPr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 xml:space="preserve">Programming </w:t>
            </w:r>
          </w:p>
          <w:p w14:paraId="6068A7F7" w14:textId="77777777" w:rsidR="00440BFC" w:rsidRPr="005950D2" w:rsidRDefault="00440BFC" w:rsidP="00440BFC">
            <w:pPr>
              <w:pStyle w:val="ListParagraph"/>
              <w:numPr>
                <w:ilvl w:val="1"/>
                <w:numId w:val="10"/>
              </w:numPr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 xml:space="preserve">Data and information </w:t>
            </w:r>
          </w:p>
          <w:p w14:paraId="711F7F3C" w14:textId="78C38014" w:rsidR="00440BFC" w:rsidRPr="00E0296C" w:rsidRDefault="00440BFC" w:rsidP="00440BFC">
            <w:pPr>
              <w:pStyle w:val="ListParagraph"/>
              <w:numPr>
                <w:ilvl w:val="1"/>
                <w:numId w:val="10"/>
              </w:numPr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 xml:space="preserve">Creating media </w:t>
            </w:r>
          </w:p>
        </w:tc>
      </w:tr>
      <w:tr w:rsidR="00440BFC" w:rsidRPr="005950D2" w14:paraId="7FF34A39" w14:textId="77777777" w:rsidTr="00440BFC">
        <w:trPr>
          <w:trHeight w:val="320"/>
        </w:trPr>
        <w:tc>
          <w:tcPr>
            <w:tcW w:w="5752" w:type="dxa"/>
            <w:gridSpan w:val="2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14:paraId="07C8FF82" w14:textId="77777777" w:rsidR="00440BFC" w:rsidRPr="005950D2" w:rsidRDefault="00440BFC" w:rsidP="00440BFC">
            <w:pPr>
              <w:ind w:right="196"/>
              <w:jc w:val="right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b/>
                <w:sz w:val="20"/>
                <w:szCs w:val="20"/>
              </w:rPr>
              <w:t>Lesson sequencing</w:t>
            </w:r>
          </w:p>
        </w:tc>
        <w:tc>
          <w:tcPr>
            <w:tcW w:w="5468" w:type="dxa"/>
            <w:gridSpan w:val="2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44FED9B8" w14:textId="77777777" w:rsidR="00440BFC" w:rsidRPr="005950D2" w:rsidRDefault="00440BFC" w:rsidP="00440BFC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</w:tr>
      <w:tr w:rsidR="00440BFC" w:rsidRPr="005950D2" w14:paraId="0FA807BA" w14:textId="77777777" w:rsidTr="00440BFC">
        <w:trPr>
          <w:trHeight w:val="1240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33735981" w14:textId="77777777" w:rsidR="00440BFC" w:rsidRPr="005950D2" w:rsidRDefault="00440BFC" w:rsidP="00440BFC">
            <w:pPr>
              <w:numPr>
                <w:ilvl w:val="0"/>
                <w:numId w:val="2"/>
              </w:numPr>
              <w:spacing w:after="6" w:line="247" w:lineRule="auto"/>
              <w:ind w:right="10"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Each unit contains 6 lessons building upon prior knowledge/skills</w:t>
            </w:r>
          </w:p>
          <w:p w14:paraId="6B3D79CF" w14:textId="77777777" w:rsidR="00440BFC" w:rsidRPr="005950D2" w:rsidRDefault="00440BFC" w:rsidP="00440BFC">
            <w:pPr>
              <w:numPr>
                <w:ilvl w:val="0"/>
                <w:numId w:val="2"/>
              </w:numPr>
              <w:ind w:right="10"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 xml:space="preserve">Lessons each have a learning objective which is working towards creating a project linked using the skills developed throughout the unit. </w:t>
            </w:r>
            <w:proofErr w:type="spellStart"/>
            <w:r w:rsidRPr="005950D2">
              <w:rPr>
                <w:rFonts w:ascii="Twinkl Cursive Unlooped" w:hAnsi="Twinkl Cursive Unlooped"/>
                <w:sz w:val="20"/>
                <w:szCs w:val="20"/>
              </w:rPr>
              <w:t>Eg.</w:t>
            </w:r>
            <w:proofErr w:type="spellEnd"/>
            <w:r w:rsidRPr="005950D2">
              <w:rPr>
                <w:rFonts w:ascii="Twinkl Cursive Unlooped" w:hAnsi="Twinkl Cursive Unlooped"/>
                <w:sz w:val="20"/>
                <w:szCs w:val="20"/>
              </w:rPr>
              <w:t xml:space="preserve"> creating a piece of digital music</w:t>
            </w:r>
          </w:p>
        </w:tc>
        <w:tc>
          <w:tcPr>
            <w:tcW w:w="142" w:type="dxa"/>
            <w:gridSpan w:val="2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</w:tcPr>
          <w:p w14:paraId="3076F323" w14:textId="77777777" w:rsidR="00440BFC" w:rsidRPr="005950D2" w:rsidRDefault="00440BFC" w:rsidP="00440BFC">
            <w:pPr>
              <w:spacing w:after="228"/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  <w:p w14:paraId="5E5A3FC8" w14:textId="77777777" w:rsidR="00440BFC" w:rsidRPr="005950D2" w:rsidRDefault="00440BFC" w:rsidP="00440BFC">
            <w:pPr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</w:tc>
        <w:tc>
          <w:tcPr>
            <w:tcW w:w="5458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</w:tcPr>
          <w:p w14:paraId="474DD318" w14:textId="77777777" w:rsidR="00440BFC" w:rsidRPr="005950D2" w:rsidRDefault="00440BFC" w:rsidP="00440BFC">
            <w:pPr>
              <w:pStyle w:val="ListParagraph"/>
              <w:numPr>
                <w:ilvl w:val="0"/>
                <w:numId w:val="11"/>
              </w:numPr>
              <w:ind w:right="22"/>
              <w:rPr>
                <w:rFonts w:ascii="Twinkl Cursive Unlooped" w:hAnsi="Twinkl Cursive Unlooped"/>
                <w:sz w:val="20"/>
                <w:szCs w:val="20"/>
              </w:rPr>
            </w:pPr>
            <w:proofErr w:type="spellStart"/>
            <w:r w:rsidRPr="005950D2">
              <w:rPr>
                <w:rFonts w:ascii="Twinkl Cursive Unlooped" w:hAnsi="Twinkl Cursive Unlooped"/>
                <w:sz w:val="20"/>
                <w:szCs w:val="20"/>
              </w:rPr>
              <w:t>Natterhub</w:t>
            </w:r>
            <w:proofErr w:type="spellEnd"/>
            <w:r w:rsidRPr="005950D2">
              <w:rPr>
                <w:rFonts w:ascii="Twinkl Cursive Unlooped" w:hAnsi="Twinkl Cursive Unlooped"/>
                <w:sz w:val="20"/>
                <w:szCs w:val="20"/>
              </w:rPr>
              <w:t xml:space="preserve"> lesson regularly revisits and test </w:t>
            </w:r>
            <w:proofErr w:type="gramStart"/>
            <w:r w:rsidRPr="005950D2">
              <w:rPr>
                <w:rFonts w:ascii="Twinkl Cursive Unlooped" w:hAnsi="Twinkl Cursive Unlooped"/>
                <w:sz w:val="20"/>
                <w:szCs w:val="20"/>
              </w:rPr>
              <w:t>pupils</w:t>
            </w:r>
            <w:proofErr w:type="gramEnd"/>
            <w:r w:rsidRPr="005950D2">
              <w:rPr>
                <w:rFonts w:ascii="Twinkl Cursive Unlooped" w:hAnsi="Twinkl Cursive Unlooped"/>
                <w:sz w:val="20"/>
                <w:szCs w:val="20"/>
              </w:rPr>
              <w:t xml:space="preserve"> knowledge on the content covered, as well as through teacher-pupils discussions and questioning.</w:t>
            </w:r>
          </w:p>
        </w:tc>
      </w:tr>
      <w:tr w:rsidR="00440BFC" w:rsidRPr="005950D2" w14:paraId="42B17BA0" w14:textId="77777777" w:rsidTr="00440BFC">
        <w:trPr>
          <w:trHeight w:val="340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3C3D3367" w14:textId="77777777" w:rsidR="00440BFC" w:rsidRPr="005950D2" w:rsidRDefault="00440BFC" w:rsidP="00440BFC">
            <w:pPr>
              <w:ind w:right="313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b/>
                <w:sz w:val="20"/>
                <w:szCs w:val="20"/>
              </w:rPr>
              <w:t>Retrieval</w:t>
            </w:r>
          </w:p>
        </w:tc>
        <w:tc>
          <w:tcPr>
            <w:tcW w:w="142" w:type="dxa"/>
            <w:gridSpan w:val="2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14:paraId="12E9BF2D" w14:textId="77777777" w:rsidR="00440BFC" w:rsidRPr="005950D2" w:rsidRDefault="00440BFC" w:rsidP="00440BFC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2C57E323" w14:textId="77777777" w:rsidR="00440BFC" w:rsidRPr="005950D2" w:rsidRDefault="00440BFC" w:rsidP="00440BFC">
            <w:pPr>
              <w:ind w:left="1302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b/>
                <w:sz w:val="20"/>
                <w:szCs w:val="20"/>
              </w:rPr>
              <w:t>Enrichment</w:t>
            </w:r>
          </w:p>
        </w:tc>
      </w:tr>
      <w:tr w:rsidR="00440BFC" w:rsidRPr="005950D2" w14:paraId="5D45468D" w14:textId="77777777" w:rsidTr="00E0296C">
        <w:trPr>
          <w:trHeight w:val="1404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2DE06EA9" w14:textId="77777777" w:rsidR="00440BFC" w:rsidRPr="005950D2" w:rsidRDefault="00440BFC" w:rsidP="00440BFC">
            <w:pPr>
              <w:numPr>
                <w:ilvl w:val="0"/>
                <w:numId w:val="3"/>
              </w:numPr>
              <w:spacing w:line="253" w:lineRule="auto"/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 xml:space="preserve">Planned and systematic opportunities for prior learning to be retrieval – from </w:t>
            </w:r>
            <w:r w:rsidRPr="005950D2">
              <w:rPr>
                <w:rFonts w:ascii="Twinkl Cursive Unlooped" w:hAnsi="Twinkl Cursive Unlooped"/>
                <w:b/>
                <w:sz w:val="20"/>
                <w:szCs w:val="20"/>
              </w:rPr>
              <w:t>previous units of learning</w:t>
            </w:r>
          </w:p>
          <w:p w14:paraId="16021274" w14:textId="77777777" w:rsidR="00440BFC" w:rsidRPr="005950D2" w:rsidRDefault="00440BFC" w:rsidP="00440BFC">
            <w:pPr>
              <w:numPr>
                <w:ilvl w:val="0"/>
                <w:numId w:val="3"/>
              </w:numPr>
              <w:spacing w:line="253" w:lineRule="auto"/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 xml:space="preserve">Opportunities for prior learning to be retrieval – from </w:t>
            </w:r>
            <w:r w:rsidRPr="005950D2">
              <w:rPr>
                <w:rFonts w:ascii="Twinkl Cursive Unlooped" w:hAnsi="Twinkl Cursive Unlooped"/>
                <w:b/>
                <w:sz w:val="20"/>
                <w:szCs w:val="20"/>
              </w:rPr>
              <w:t>previous lessons</w:t>
            </w:r>
            <w:r w:rsidRPr="005950D2">
              <w:rPr>
                <w:rFonts w:ascii="Twinkl Cursive Unlooped" w:hAnsi="Twinkl Cursive Unlooped"/>
                <w:sz w:val="20"/>
                <w:szCs w:val="20"/>
              </w:rPr>
              <w:t>, within the lesson design</w:t>
            </w:r>
          </w:p>
        </w:tc>
        <w:tc>
          <w:tcPr>
            <w:tcW w:w="142" w:type="dxa"/>
            <w:gridSpan w:val="2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</w:tcPr>
          <w:p w14:paraId="688AA370" w14:textId="77777777" w:rsidR="00440BFC" w:rsidRPr="005950D2" w:rsidRDefault="00440BFC" w:rsidP="00440BFC">
            <w:pPr>
              <w:spacing w:after="460"/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  <w:p w14:paraId="29ACDB7A" w14:textId="77777777" w:rsidR="00440BFC" w:rsidRPr="005950D2" w:rsidRDefault="00440BFC" w:rsidP="00440BFC">
            <w:pPr>
              <w:spacing w:after="228"/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  <w:p w14:paraId="676C9E5A" w14:textId="77777777" w:rsidR="00440BFC" w:rsidRPr="005950D2" w:rsidRDefault="00440BFC" w:rsidP="00440BFC">
            <w:pPr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</w:tc>
        <w:tc>
          <w:tcPr>
            <w:tcW w:w="5458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</w:tcPr>
          <w:p w14:paraId="4D03C407" w14:textId="77777777" w:rsidR="00440BFC" w:rsidRPr="005950D2" w:rsidRDefault="00440BFC" w:rsidP="00440BFC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Safer Internet Day whole school event</w:t>
            </w:r>
          </w:p>
          <w:p w14:paraId="24841883" w14:textId="77777777" w:rsidR="00440BFC" w:rsidRPr="005950D2" w:rsidRDefault="00440BFC" w:rsidP="00440BFC">
            <w:pPr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 xml:space="preserve">First Lego leagues club </w:t>
            </w:r>
          </w:p>
          <w:p w14:paraId="7AAD1681" w14:textId="77777777" w:rsidR="00440BFC" w:rsidRPr="005950D2" w:rsidRDefault="00440BFC" w:rsidP="00440BFC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</w:tr>
      <w:tr w:rsidR="00440BFC" w:rsidRPr="005950D2" w14:paraId="5A0C77F4" w14:textId="77777777" w:rsidTr="00440BFC">
        <w:trPr>
          <w:trHeight w:val="340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45B07A72" w14:textId="77777777" w:rsidR="00440BFC" w:rsidRPr="005950D2" w:rsidRDefault="00440BFC" w:rsidP="00440BFC">
            <w:pPr>
              <w:ind w:right="313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b/>
                <w:sz w:val="20"/>
                <w:szCs w:val="20"/>
              </w:rPr>
              <w:t>CPD</w:t>
            </w:r>
          </w:p>
        </w:tc>
        <w:tc>
          <w:tcPr>
            <w:tcW w:w="142" w:type="dxa"/>
            <w:gridSpan w:val="2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14:paraId="1E563E7C" w14:textId="77777777" w:rsidR="00440BFC" w:rsidRPr="005950D2" w:rsidRDefault="00440BFC" w:rsidP="00440BFC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6DA7D111" w14:textId="77777777" w:rsidR="00440BFC" w:rsidRPr="005950D2" w:rsidRDefault="00440BFC" w:rsidP="00440BFC">
            <w:pPr>
              <w:ind w:left="104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b/>
                <w:sz w:val="20"/>
                <w:szCs w:val="20"/>
              </w:rPr>
              <w:t>SEND Adaptations</w:t>
            </w:r>
          </w:p>
        </w:tc>
      </w:tr>
      <w:tr w:rsidR="00440BFC" w:rsidRPr="005950D2" w14:paraId="3DE20402" w14:textId="77777777" w:rsidTr="00440BFC">
        <w:trPr>
          <w:trHeight w:val="978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nil"/>
              <w:right w:val="single" w:sz="16" w:space="0" w:color="4EA72E"/>
            </w:tcBorders>
          </w:tcPr>
          <w:p w14:paraId="2B62B25E" w14:textId="77777777" w:rsidR="00440BFC" w:rsidRPr="005950D2" w:rsidRDefault="00440BFC" w:rsidP="00440BFC">
            <w:pPr>
              <w:numPr>
                <w:ilvl w:val="0"/>
                <w:numId w:val="4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Evidence of CPD undertaken by lead.</w:t>
            </w:r>
          </w:p>
          <w:p w14:paraId="04619B1E" w14:textId="77777777" w:rsidR="00440BFC" w:rsidRPr="005950D2" w:rsidRDefault="00440BFC" w:rsidP="00440BFC">
            <w:pPr>
              <w:numPr>
                <w:ilvl w:val="0"/>
                <w:numId w:val="4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Attendance at TPAT Advantage/Computing form.</w:t>
            </w:r>
          </w:p>
          <w:p w14:paraId="2F886EA5" w14:textId="77777777" w:rsidR="00440BFC" w:rsidRPr="005950D2" w:rsidRDefault="00440BFC" w:rsidP="00440BFC">
            <w:pPr>
              <w:numPr>
                <w:ilvl w:val="0"/>
                <w:numId w:val="4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Evidence of CPD provided for staff.</w:t>
            </w:r>
          </w:p>
        </w:tc>
        <w:tc>
          <w:tcPr>
            <w:tcW w:w="142" w:type="dxa"/>
            <w:gridSpan w:val="2"/>
            <w:tcBorders>
              <w:top w:val="single" w:sz="16" w:space="0" w:color="4EA72E"/>
              <w:left w:val="single" w:sz="16" w:space="0" w:color="4EA72E"/>
              <w:bottom w:val="nil"/>
              <w:right w:val="nil"/>
            </w:tcBorders>
          </w:tcPr>
          <w:p w14:paraId="200971E1" w14:textId="77777777" w:rsidR="00440BFC" w:rsidRPr="005950D2" w:rsidRDefault="00440BFC" w:rsidP="00440BFC">
            <w:pPr>
              <w:spacing w:after="228"/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  <w:p w14:paraId="25629896" w14:textId="77777777" w:rsidR="00440BFC" w:rsidRPr="005950D2" w:rsidRDefault="00440BFC" w:rsidP="00440BFC">
            <w:pPr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</w:tc>
        <w:tc>
          <w:tcPr>
            <w:tcW w:w="5458" w:type="dxa"/>
            <w:tcBorders>
              <w:top w:val="single" w:sz="16" w:space="0" w:color="4EA72E"/>
              <w:left w:val="nil"/>
              <w:bottom w:val="nil"/>
              <w:right w:val="single" w:sz="16" w:space="0" w:color="4EA72E"/>
            </w:tcBorders>
          </w:tcPr>
          <w:p w14:paraId="52846FC8" w14:textId="77777777" w:rsidR="00440BFC" w:rsidRPr="005950D2" w:rsidRDefault="00440BFC" w:rsidP="00440BFC">
            <w:pPr>
              <w:ind w:right="58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Barrier to learning are identified early.</w:t>
            </w:r>
          </w:p>
          <w:p w14:paraId="3DC13BD3" w14:textId="77777777" w:rsidR="00440BFC" w:rsidRPr="005950D2" w:rsidRDefault="00440BFC" w:rsidP="00440BFC">
            <w:pPr>
              <w:ind w:right="58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Adaptations made for children who may find recording challenging, including use of technology.</w:t>
            </w:r>
          </w:p>
          <w:p w14:paraId="3920E445" w14:textId="77777777" w:rsidR="00440BFC" w:rsidRPr="005950D2" w:rsidRDefault="00440BFC" w:rsidP="00440BFC">
            <w:pPr>
              <w:ind w:right="58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Accessibility tools are used and enabled</w:t>
            </w:r>
          </w:p>
        </w:tc>
      </w:tr>
      <w:tr w:rsidR="00440BFC" w:rsidRPr="005950D2" w14:paraId="6310D1B2" w14:textId="77777777" w:rsidTr="00440BFC">
        <w:trPr>
          <w:gridAfter w:val="1"/>
          <w:wAfter w:w="5458" w:type="dxa"/>
          <w:trHeight w:val="464"/>
        </w:trPr>
        <w:tc>
          <w:tcPr>
            <w:tcW w:w="5620" w:type="dxa"/>
            <w:tcBorders>
              <w:top w:val="nil"/>
              <w:left w:val="single" w:sz="16" w:space="0" w:color="4EA72E"/>
              <w:bottom w:val="nil"/>
              <w:right w:val="single" w:sz="16" w:space="0" w:color="4EA72E"/>
            </w:tcBorders>
          </w:tcPr>
          <w:p w14:paraId="22C08B82" w14:textId="77777777" w:rsidR="00440BFC" w:rsidRPr="005950D2" w:rsidRDefault="00440BFC" w:rsidP="00440BFC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6" w:space="0" w:color="4EA72E"/>
              <w:bottom w:val="nil"/>
              <w:right w:val="nil"/>
            </w:tcBorders>
          </w:tcPr>
          <w:p w14:paraId="4FB4B857" w14:textId="77777777" w:rsidR="00440BFC" w:rsidRPr="005950D2" w:rsidRDefault="00440BFC" w:rsidP="00440BFC">
            <w:pPr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</w:tc>
      </w:tr>
      <w:tr w:rsidR="00440BFC" w:rsidRPr="005950D2" w14:paraId="0271010D" w14:textId="77777777" w:rsidTr="005950D2">
        <w:trPr>
          <w:gridAfter w:val="1"/>
          <w:wAfter w:w="5458" w:type="dxa"/>
          <w:trHeight w:val="65"/>
        </w:trPr>
        <w:tc>
          <w:tcPr>
            <w:tcW w:w="5620" w:type="dxa"/>
            <w:tcBorders>
              <w:top w:val="nil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17498FAE" w14:textId="77777777" w:rsidR="00440BFC" w:rsidRPr="005950D2" w:rsidRDefault="00440BFC" w:rsidP="00440BFC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single" w:sz="16" w:space="0" w:color="4EA72E"/>
              <w:bottom w:val="single" w:sz="16" w:space="0" w:color="4EA72E"/>
              <w:right w:val="nil"/>
            </w:tcBorders>
          </w:tcPr>
          <w:p w14:paraId="7C19BCE8" w14:textId="77777777" w:rsidR="00440BFC" w:rsidRPr="005950D2" w:rsidRDefault="00440BFC" w:rsidP="00440BFC">
            <w:pPr>
              <w:ind w:left="337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imes New Roman" w:eastAsia="Arial" w:hAnsi="Times New Roman" w:cs="Times New Roman"/>
                <w:sz w:val="20"/>
                <w:szCs w:val="20"/>
              </w:rPr>
              <w:t>●</w:t>
            </w:r>
          </w:p>
        </w:tc>
      </w:tr>
      <w:tr w:rsidR="00440BFC" w:rsidRPr="005950D2" w14:paraId="3B16226B" w14:textId="77777777" w:rsidTr="00440BFC">
        <w:trPr>
          <w:trHeight w:val="337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4442116F" w14:textId="77777777" w:rsidR="00440BFC" w:rsidRPr="005950D2" w:rsidRDefault="00440BFC" w:rsidP="00440BFC">
            <w:pPr>
              <w:ind w:left="873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b/>
                <w:sz w:val="20"/>
                <w:szCs w:val="20"/>
              </w:rPr>
              <w:t>Monitoring</w:t>
            </w:r>
          </w:p>
        </w:tc>
        <w:tc>
          <w:tcPr>
            <w:tcW w:w="142" w:type="dxa"/>
            <w:gridSpan w:val="2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nil"/>
            </w:tcBorders>
            <w:shd w:val="clear" w:color="auto" w:fill="C1F0C7"/>
          </w:tcPr>
          <w:p w14:paraId="35A3B4A1" w14:textId="77777777" w:rsidR="00440BFC" w:rsidRPr="005950D2" w:rsidRDefault="00440BFC" w:rsidP="00440BFC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5458" w:type="dxa"/>
            <w:tcBorders>
              <w:top w:val="single" w:sz="16" w:space="0" w:color="4EA72E"/>
              <w:left w:val="nil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64556525" w14:textId="77777777" w:rsidR="00440BFC" w:rsidRPr="005950D2" w:rsidRDefault="00440BFC" w:rsidP="00440BFC">
            <w:pPr>
              <w:ind w:left="129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b/>
                <w:sz w:val="20"/>
                <w:szCs w:val="20"/>
              </w:rPr>
              <w:t>Assessment</w:t>
            </w:r>
          </w:p>
        </w:tc>
      </w:tr>
      <w:tr w:rsidR="00440BFC" w:rsidRPr="005950D2" w14:paraId="09515ADA" w14:textId="77777777" w:rsidTr="005950D2">
        <w:trPr>
          <w:trHeight w:val="2178"/>
        </w:trPr>
        <w:tc>
          <w:tcPr>
            <w:tcW w:w="5620" w:type="dxa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5B3344E0" w14:textId="77777777" w:rsidR="00440BFC" w:rsidRPr="005950D2" w:rsidRDefault="00440BFC" w:rsidP="00440BFC">
            <w:pPr>
              <w:numPr>
                <w:ilvl w:val="0"/>
                <w:numId w:val="5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Monitoring schedule in place for Computing</w:t>
            </w:r>
          </w:p>
          <w:p w14:paraId="58E635B1" w14:textId="77777777" w:rsidR="00440BFC" w:rsidRPr="005950D2" w:rsidRDefault="00440BFC" w:rsidP="00440BFC">
            <w:pPr>
              <w:numPr>
                <w:ilvl w:val="0"/>
                <w:numId w:val="5"/>
              </w:numPr>
              <w:spacing w:line="253" w:lineRule="auto"/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Monitoring of planning and/or lesson observations shows that the intended curriculum is enacted</w:t>
            </w:r>
          </w:p>
          <w:p w14:paraId="12A6ABDC" w14:textId="77777777" w:rsidR="00440BFC" w:rsidRPr="005950D2" w:rsidRDefault="00440BFC" w:rsidP="00440BFC">
            <w:pPr>
              <w:numPr>
                <w:ilvl w:val="0"/>
                <w:numId w:val="5"/>
              </w:numPr>
              <w:spacing w:after="6" w:line="247" w:lineRule="auto"/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 xml:space="preserve">There is evidence of children’s work on Staff </w:t>
            </w:r>
            <w:proofErr w:type="spellStart"/>
            <w:r w:rsidRPr="005950D2">
              <w:rPr>
                <w:rFonts w:ascii="Twinkl Cursive Unlooped" w:hAnsi="Twinkl Cursive Unlooped"/>
                <w:sz w:val="20"/>
                <w:szCs w:val="20"/>
              </w:rPr>
              <w:t>Ydrive</w:t>
            </w:r>
            <w:proofErr w:type="spellEnd"/>
            <w:r w:rsidRPr="005950D2">
              <w:rPr>
                <w:rFonts w:ascii="Twinkl Cursive Unlooped" w:hAnsi="Twinkl Cursive Unlooped"/>
                <w:sz w:val="20"/>
                <w:szCs w:val="20"/>
              </w:rPr>
              <w:t xml:space="preserve">. </w:t>
            </w:r>
          </w:p>
          <w:p w14:paraId="1F1BC142" w14:textId="77777777" w:rsidR="00440BFC" w:rsidRPr="005950D2" w:rsidRDefault="00440BFC" w:rsidP="00440BFC">
            <w:pPr>
              <w:numPr>
                <w:ilvl w:val="0"/>
                <w:numId w:val="5"/>
              </w:numPr>
              <w:spacing w:after="12" w:line="240" w:lineRule="auto"/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Children can talk about how to stay safe online</w:t>
            </w:r>
          </w:p>
          <w:p w14:paraId="06D1CC82" w14:textId="77777777" w:rsidR="00440BFC" w:rsidRPr="005950D2" w:rsidRDefault="00440BFC" w:rsidP="00440BFC">
            <w:pPr>
              <w:numPr>
                <w:ilvl w:val="0"/>
                <w:numId w:val="5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Pupil conferencing shows that children can talk about how technology can be used for a variety of different purposes.</w:t>
            </w:r>
          </w:p>
        </w:tc>
        <w:tc>
          <w:tcPr>
            <w:tcW w:w="5600" w:type="dxa"/>
            <w:gridSpan w:val="3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399F4E4D" w14:textId="77777777" w:rsidR="00440BFC" w:rsidRPr="005950D2" w:rsidRDefault="00440BFC" w:rsidP="00440BFC">
            <w:pPr>
              <w:spacing w:line="253" w:lineRule="auto"/>
              <w:ind w:left="745"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· Formative assessment through verbal questions throughout the lesson planned in to assess knowledge and understanding</w:t>
            </w:r>
          </w:p>
          <w:p w14:paraId="2F8BA6DB" w14:textId="77777777" w:rsidR="00440BFC" w:rsidRPr="005950D2" w:rsidRDefault="00440BFC" w:rsidP="00440BFC">
            <w:pPr>
              <w:numPr>
                <w:ilvl w:val="0"/>
                <w:numId w:val="6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End of unit project.</w:t>
            </w:r>
          </w:p>
          <w:p w14:paraId="1B8CF2F5" w14:textId="77777777" w:rsidR="00440BFC" w:rsidRPr="005950D2" w:rsidRDefault="00440BFC" w:rsidP="00440BFC">
            <w:pPr>
              <w:ind w:left="820"/>
              <w:rPr>
                <w:rFonts w:ascii="Twinkl Cursive Unlooped" w:hAnsi="Twinkl Cursive Unlooped"/>
                <w:sz w:val="20"/>
                <w:szCs w:val="20"/>
              </w:rPr>
            </w:pPr>
          </w:p>
        </w:tc>
      </w:tr>
      <w:tr w:rsidR="00440BFC" w:rsidRPr="005950D2" w14:paraId="3E34D928" w14:textId="77777777" w:rsidTr="00440BFC">
        <w:trPr>
          <w:trHeight w:val="320"/>
        </w:trPr>
        <w:tc>
          <w:tcPr>
            <w:tcW w:w="11220" w:type="dxa"/>
            <w:gridSpan w:val="4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  <w:shd w:val="clear" w:color="auto" w:fill="C1F0C7"/>
          </w:tcPr>
          <w:p w14:paraId="1117195E" w14:textId="77777777" w:rsidR="00440BFC" w:rsidRPr="005950D2" w:rsidRDefault="00440BFC" w:rsidP="00440BFC">
            <w:pPr>
              <w:ind w:left="402"/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b/>
                <w:sz w:val="20"/>
                <w:szCs w:val="20"/>
              </w:rPr>
              <w:t>Impact</w:t>
            </w:r>
          </w:p>
        </w:tc>
      </w:tr>
      <w:tr w:rsidR="00440BFC" w:rsidRPr="005950D2" w14:paraId="13655AD5" w14:textId="77777777" w:rsidTr="00440BFC">
        <w:trPr>
          <w:trHeight w:val="1076"/>
        </w:trPr>
        <w:tc>
          <w:tcPr>
            <w:tcW w:w="11220" w:type="dxa"/>
            <w:gridSpan w:val="4"/>
            <w:tcBorders>
              <w:top w:val="single" w:sz="16" w:space="0" w:color="4EA72E"/>
              <w:left w:val="single" w:sz="16" w:space="0" w:color="4EA72E"/>
              <w:bottom w:val="single" w:sz="16" w:space="0" w:color="4EA72E"/>
              <w:right w:val="single" w:sz="16" w:space="0" w:color="4EA72E"/>
            </w:tcBorders>
          </w:tcPr>
          <w:p w14:paraId="0C7B9B3E" w14:textId="77777777" w:rsidR="00440BFC" w:rsidRPr="005950D2" w:rsidRDefault="00440BFC" w:rsidP="00440BFC">
            <w:pPr>
              <w:numPr>
                <w:ilvl w:val="0"/>
                <w:numId w:val="7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The intended writing curriculum is enacted.</w:t>
            </w:r>
          </w:p>
          <w:p w14:paraId="7CFF467A" w14:textId="77777777" w:rsidR="00440BFC" w:rsidRPr="005950D2" w:rsidRDefault="00440BFC" w:rsidP="00440BFC">
            <w:pPr>
              <w:numPr>
                <w:ilvl w:val="0"/>
                <w:numId w:val="7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Children have developed a love of reading and writing and can talk about the process enthusiastically.</w:t>
            </w:r>
          </w:p>
          <w:p w14:paraId="683FB5EC" w14:textId="77777777" w:rsidR="00440BFC" w:rsidRPr="005950D2" w:rsidRDefault="00440BFC" w:rsidP="00440BFC">
            <w:pPr>
              <w:numPr>
                <w:ilvl w:val="0"/>
                <w:numId w:val="7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Children are knowing more, understanding more and doing more aligned to end points decided on by school.</w:t>
            </w:r>
          </w:p>
          <w:p w14:paraId="6F330575" w14:textId="77777777" w:rsidR="00440BFC" w:rsidRPr="005950D2" w:rsidRDefault="00440BFC" w:rsidP="00440BFC">
            <w:pPr>
              <w:numPr>
                <w:ilvl w:val="0"/>
                <w:numId w:val="7"/>
              </w:numPr>
              <w:ind w:hanging="360"/>
              <w:rPr>
                <w:rFonts w:ascii="Twinkl Cursive Unlooped" w:hAnsi="Twinkl Cursive Unlooped"/>
                <w:sz w:val="20"/>
                <w:szCs w:val="20"/>
              </w:rPr>
            </w:pPr>
            <w:r w:rsidRPr="005950D2">
              <w:rPr>
                <w:rFonts w:ascii="Twinkl Cursive Unlooped" w:hAnsi="Twinkl Cursive Unlooped"/>
                <w:sz w:val="20"/>
                <w:szCs w:val="20"/>
              </w:rPr>
              <w:t>The writing curriculum is accessible to all children.</w:t>
            </w:r>
          </w:p>
        </w:tc>
      </w:tr>
    </w:tbl>
    <w:p w14:paraId="0CF7D3E1" w14:textId="321BE8ED" w:rsidR="00CA29F2" w:rsidRPr="005950D2" w:rsidRDefault="00CA29F2" w:rsidP="00D06A90">
      <w:pPr>
        <w:spacing w:after="910"/>
        <w:ind w:right="10480"/>
        <w:rPr>
          <w:rFonts w:ascii="Twinkl Cursive Unlooped" w:hAnsi="Twinkl Cursive Unlooped"/>
          <w:sz w:val="20"/>
          <w:szCs w:val="20"/>
        </w:rPr>
        <w:sectPr w:rsidR="00CA29F2" w:rsidRPr="005950D2" w:rsidSect="003D177D">
          <w:pgSz w:w="11920" w:h="16840"/>
          <w:pgMar w:top="284" w:right="1440" w:bottom="142" w:left="1440" w:header="720" w:footer="720" w:gutter="0"/>
          <w:cols w:space="720"/>
        </w:sectPr>
      </w:pPr>
    </w:p>
    <w:p w14:paraId="1A882027" w14:textId="782891A5" w:rsidR="00CA29F2" w:rsidRPr="005950D2" w:rsidRDefault="00CA29F2" w:rsidP="00D06A90">
      <w:pPr>
        <w:spacing w:after="0"/>
        <w:ind w:right="10480"/>
        <w:rPr>
          <w:rFonts w:ascii="Twinkl Cursive Unlooped" w:hAnsi="Twinkl Cursive Unlooped"/>
          <w:sz w:val="20"/>
          <w:szCs w:val="20"/>
        </w:rPr>
      </w:pPr>
    </w:p>
    <w:sectPr w:rsidR="00CA29F2" w:rsidRPr="005950D2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497"/>
    <w:multiLevelType w:val="hybridMultilevel"/>
    <w:tmpl w:val="0262E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70E21"/>
    <w:multiLevelType w:val="hybridMultilevel"/>
    <w:tmpl w:val="78AE0756"/>
    <w:lvl w:ilvl="0" w:tplc="ACD84A4A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CDA6F34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CA2B922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548FCE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5B4AAEC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4DCFDB4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4B2D340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CD68F74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B98EDB0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CC7E9A"/>
    <w:multiLevelType w:val="hybridMultilevel"/>
    <w:tmpl w:val="49F0D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59D3"/>
    <w:multiLevelType w:val="hybridMultilevel"/>
    <w:tmpl w:val="8B3059D2"/>
    <w:lvl w:ilvl="0" w:tplc="268E618A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44CC932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B642232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7C4ACA2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E4A37D2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0AC8132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912D09C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1B48D70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2EC4096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B823B8"/>
    <w:multiLevelType w:val="hybridMultilevel"/>
    <w:tmpl w:val="11F8AB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0C1FC6"/>
    <w:multiLevelType w:val="hybridMultilevel"/>
    <w:tmpl w:val="3DC40F3E"/>
    <w:lvl w:ilvl="0" w:tplc="06206A0A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F80C5A4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96A6A2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47D88164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FE270B2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6A8F0D0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826C51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F7A2DDE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490F44C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575452"/>
    <w:multiLevelType w:val="hybridMultilevel"/>
    <w:tmpl w:val="3FC012E4"/>
    <w:lvl w:ilvl="0" w:tplc="FF9243BE">
      <w:start w:val="1"/>
      <w:numFmt w:val="bullet"/>
      <w:lvlText w:val="●"/>
      <w:lvlJc w:val="left"/>
      <w:pPr>
        <w:ind w:left="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14CAE8C">
      <w:start w:val="1"/>
      <w:numFmt w:val="bullet"/>
      <w:lvlText w:val="o"/>
      <w:lvlJc w:val="left"/>
      <w:pPr>
        <w:ind w:left="1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BC060EC">
      <w:start w:val="1"/>
      <w:numFmt w:val="bullet"/>
      <w:lvlText w:val="▪"/>
      <w:lvlJc w:val="left"/>
      <w:pPr>
        <w:ind w:left="2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BE23754">
      <w:start w:val="1"/>
      <w:numFmt w:val="bullet"/>
      <w:lvlText w:val="•"/>
      <w:lvlJc w:val="left"/>
      <w:pPr>
        <w:ind w:left="2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8F679DA">
      <w:start w:val="1"/>
      <w:numFmt w:val="bullet"/>
      <w:lvlText w:val="o"/>
      <w:lvlJc w:val="left"/>
      <w:pPr>
        <w:ind w:left="3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68A8FCA">
      <w:start w:val="1"/>
      <w:numFmt w:val="bullet"/>
      <w:lvlText w:val="▪"/>
      <w:lvlJc w:val="left"/>
      <w:pPr>
        <w:ind w:left="4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64E0708">
      <w:start w:val="1"/>
      <w:numFmt w:val="bullet"/>
      <w:lvlText w:val="•"/>
      <w:lvlJc w:val="left"/>
      <w:pPr>
        <w:ind w:left="5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886E6B8">
      <w:start w:val="1"/>
      <w:numFmt w:val="bullet"/>
      <w:lvlText w:val="o"/>
      <w:lvlJc w:val="left"/>
      <w:pPr>
        <w:ind w:left="5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BC2BA04">
      <w:start w:val="1"/>
      <w:numFmt w:val="bullet"/>
      <w:lvlText w:val="▪"/>
      <w:lvlJc w:val="left"/>
      <w:pPr>
        <w:ind w:left="6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A253D3"/>
    <w:multiLevelType w:val="hybridMultilevel"/>
    <w:tmpl w:val="24C028A8"/>
    <w:lvl w:ilvl="0" w:tplc="02060B0A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2329C36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D4617CC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5F8C10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1A8A556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AF4AED0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0A04582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FD47844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A2A84C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551405"/>
    <w:multiLevelType w:val="hybridMultilevel"/>
    <w:tmpl w:val="8BF01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127D73"/>
    <w:multiLevelType w:val="hybridMultilevel"/>
    <w:tmpl w:val="FA2645F0"/>
    <w:lvl w:ilvl="0" w:tplc="7E2608EE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12EF4BA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79A8F40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068DB10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13E7696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5845C0A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3F2E1CD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E5C2532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390CBD6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CAD437D"/>
    <w:multiLevelType w:val="hybridMultilevel"/>
    <w:tmpl w:val="A90808C2"/>
    <w:lvl w:ilvl="0" w:tplc="6D2E1E6E">
      <w:start w:val="1"/>
      <w:numFmt w:val="bullet"/>
      <w:lvlText w:val="●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82E6E1C">
      <w:start w:val="1"/>
      <w:numFmt w:val="bullet"/>
      <w:lvlText w:val="o"/>
      <w:lvlJc w:val="left"/>
      <w:pPr>
        <w:ind w:left="1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98865CA">
      <w:start w:val="1"/>
      <w:numFmt w:val="bullet"/>
      <w:lvlText w:val="▪"/>
      <w:lvlJc w:val="left"/>
      <w:pPr>
        <w:ind w:left="2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182063E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E06E0E4">
      <w:start w:val="1"/>
      <w:numFmt w:val="bullet"/>
      <w:lvlText w:val="o"/>
      <w:lvlJc w:val="left"/>
      <w:pPr>
        <w:ind w:left="3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89426B8">
      <w:start w:val="1"/>
      <w:numFmt w:val="bullet"/>
      <w:lvlText w:val="▪"/>
      <w:lvlJc w:val="left"/>
      <w:pPr>
        <w:ind w:left="4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7BE7458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0DA8BAA">
      <w:start w:val="1"/>
      <w:numFmt w:val="bullet"/>
      <w:lvlText w:val="o"/>
      <w:lvlJc w:val="left"/>
      <w:pPr>
        <w:ind w:left="5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50E7516">
      <w:start w:val="1"/>
      <w:numFmt w:val="bullet"/>
      <w:lvlText w:val="▪"/>
      <w:lvlJc w:val="left"/>
      <w:pPr>
        <w:ind w:left="6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0753593">
    <w:abstractNumId w:val="1"/>
  </w:num>
  <w:num w:numId="2" w16cid:durableId="377165106">
    <w:abstractNumId w:val="10"/>
  </w:num>
  <w:num w:numId="3" w16cid:durableId="151874356">
    <w:abstractNumId w:val="3"/>
  </w:num>
  <w:num w:numId="4" w16cid:durableId="504705687">
    <w:abstractNumId w:val="7"/>
  </w:num>
  <w:num w:numId="5" w16cid:durableId="1200704075">
    <w:abstractNumId w:val="5"/>
  </w:num>
  <w:num w:numId="6" w16cid:durableId="2011785574">
    <w:abstractNumId w:val="6"/>
  </w:num>
  <w:num w:numId="7" w16cid:durableId="1517427399">
    <w:abstractNumId w:val="9"/>
  </w:num>
  <w:num w:numId="8" w16cid:durableId="1260455377">
    <w:abstractNumId w:val="4"/>
  </w:num>
  <w:num w:numId="9" w16cid:durableId="1446189966">
    <w:abstractNumId w:val="2"/>
  </w:num>
  <w:num w:numId="10" w16cid:durableId="278538697">
    <w:abstractNumId w:val="0"/>
  </w:num>
  <w:num w:numId="11" w16cid:durableId="2778325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9F2"/>
    <w:rsid w:val="001750F9"/>
    <w:rsid w:val="003B29DB"/>
    <w:rsid w:val="003D177D"/>
    <w:rsid w:val="00440BFC"/>
    <w:rsid w:val="0055324C"/>
    <w:rsid w:val="005950D2"/>
    <w:rsid w:val="00893F81"/>
    <w:rsid w:val="009E746D"/>
    <w:rsid w:val="00B34B4B"/>
    <w:rsid w:val="00C946FF"/>
    <w:rsid w:val="00CA29F2"/>
    <w:rsid w:val="00D06A90"/>
    <w:rsid w:val="00E0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D00B"/>
  <w15:docId w15:val="{667BDB84-3959-4CB4-9255-34AFC6BE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34B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0D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TPAT Geography Curriculum - Subject on a page</vt:lpstr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TPAT Geography Curriculum - Subject on a page</dc:title>
  <dc:subject/>
  <dc:creator>Kirsten Maun</dc:creator>
  <cp:keywords/>
  <cp:lastModifiedBy>Daisy Neville</cp:lastModifiedBy>
  <cp:revision>2</cp:revision>
  <dcterms:created xsi:type="dcterms:W3CDTF">2025-09-17T09:23:00Z</dcterms:created>
  <dcterms:modified xsi:type="dcterms:W3CDTF">2025-09-17T09:23:00Z</dcterms:modified>
</cp:coreProperties>
</file>