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5C3DBDFE">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47861E28" w:rsidR="00582ECF" w:rsidRPr="00F078CC" w:rsidRDefault="00C9330E" w:rsidP="00582ECF">
      <w:pPr>
        <w:jc w:val="center"/>
      </w:pPr>
      <w:bookmarkStart w:id="0" w:name="_GoBack"/>
      <w:r>
        <w:rPr>
          <w:noProof/>
          <w:lang w:eastAsia="en-GB"/>
        </w:rPr>
        <w:drawing>
          <wp:inline distT="0" distB="0" distL="0" distR="0" wp14:anchorId="7F3FD119" wp14:editId="19BB96C7">
            <wp:extent cx="1809750"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wirgieLogo_colour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inline>
        </w:drawing>
      </w:r>
      <w:bookmarkEnd w:id="0"/>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77777777" w:rsidR="00837317" w:rsidRPr="00837317" w:rsidRDefault="00837317" w:rsidP="00837317">
      <w:pPr>
        <w:jc w:val="center"/>
        <w:rPr>
          <w:rFonts w:ascii="Arial" w:hAnsi="Arial" w:cs="Arial"/>
          <w:b/>
        </w:rPr>
      </w:pPr>
      <w:r w:rsidRPr="00837317">
        <w:rPr>
          <w:rFonts w:ascii="Arial" w:hAnsi="Arial" w:cs="Arial"/>
          <w:b/>
        </w:rPr>
        <w:t>This is a Trust wide adopted policy – individual schools will populate the policy with specific details - please visit the individual school website.</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62EDB0D1" w14:textId="77777777" w:rsidR="00582ECF" w:rsidRPr="00F078CC" w:rsidRDefault="00582ECF" w:rsidP="00582ECF">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582ECF" w14:paraId="37399949" w14:textId="77777777" w:rsidTr="00492E79">
        <w:trPr>
          <w:trHeight w:val="263"/>
        </w:trPr>
        <w:tc>
          <w:tcPr>
            <w:tcW w:w="2103" w:type="dxa"/>
          </w:tcPr>
          <w:p w14:paraId="53A53FBB"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058AC1CD" w14:textId="77777777" w:rsidR="00582ECF" w:rsidRDefault="00582ECF" w:rsidP="00492E79">
            <w:pPr>
              <w:jc w:val="center"/>
              <w:rPr>
                <w:noProof/>
              </w:rPr>
            </w:pPr>
            <w:r>
              <w:rPr>
                <w:rFonts w:ascii="Arial" w:hAnsi="Arial" w:cs="Arial"/>
                <w:b/>
                <w:noProof/>
                <w:sz w:val="20"/>
                <w:szCs w:val="20"/>
              </w:rPr>
              <w:t>Trust Board</w:t>
            </w:r>
          </w:p>
        </w:tc>
      </w:tr>
      <w:tr w:rsidR="00582ECF" w14:paraId="70900C8C" w14:textId="77777777" w:rsidTr="00492E79">
        <w:tc>
          <w:tcPr>
            <w:tcW w:w="2103" w:type="dxa"/>
          </w:tcPr>
          <w:p w14:paraId="37BA47C2"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05FA6D6" w14:textId="653E2135"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September 2023</w:t>
            </w:r>
          </w:p>
        </w:tc>
      </w:tr>
      <w:tr w:rsidR="00837317" w14:paraId="1B5D245E" w14:textId="77777777" w:rsidTr="00492E79">
        <w:tc>
          <w:tcPr>
            <w:tcW w:w="2103" w:type="dxa"/>
          </w:tcPr>
          <w:p w14:paraId="246734A5" w14:textId="67EC0DE1" w:rsidR="00837317" w:rsidRPr="00545E3F" w:rsidRDefault="00837317" w:rsidP="00492E79">
            <w:pPr>
              <w:rPr>
                <w:rFonts w:ascii="Arial" w:hAnsi="Arial" w:cs="Arial"/>
                <w:b/>
                <w:noProof/>
                <w:sz w:val="20"/>
                <w:szCs w:val="20"/>
              </w:rPr>
            </w:pPr>
            <w:r>
              <w:rPr>
                <w:rFonts w:ascii="Arial" w:hAnsi="Arial" w:cs="Arial"/>
                <w:b/>
                <w:noProof/>
                <w:sz w:val="20"/>
                <w:szCs w:val="20"/>
              </w:rPr>
              <w:t>Reviewed:</w:t>
            </w:r>
          </w:p>
        </w:tc>
        <w:tc>
          <w:tcPr>
            <w:tcW w:w="2008" w:type="dxa"/>
          </w:tcPr>
          <w:p w14:paraId="265B65CD" w14:textId="0D53B065" w:rsidR="00837317" w:rsidRDefault="00837317" w:rsidP="00492E79">
            <w:pPr>
              <w:jc w:val="center"/>
              <w:rPr>
                <w:rFonts w:ascii="Arial" w:hAnsi="Arial" w:cs="Arial"/>
                <w:b/>
                <w:bCs/>
                <w:noProof/>
                <w:sz w:val="20"/>
                <w:szCs w:val="20"/>
              </w:rPr>
            </w:pPr>
            <w:r>
              <w:rPr>
                <w:rFonts w:ascii="Arial" w:hAnsi="Arial" w:cs="Arial"/>
                <w:b/>
                <w:bCs/>
                <w:noProof/>
                <w:sz w:val="20"/>
                <w:szCs w:val="20"/>
              </w:rPr>
              <w:t>August 2024</w:t>
            </w:r>
          </w:p>
        </w:tc>
      </w:tr>
      <w:tr w:rsidR="00582ECF" w14:paraId="6BCC40AF" w14:textId="77777777" w:rsidTr="00492E79">
        <w:tc>
          <w:tcPr>
            <w:tcW w:w="2103" w:type="dxa"/>
          </w:tcPr>
          <w:p w14:paraId="613E4886"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D713A09" w14:textId="0A241280" w:rsidR="00582ECF" w:rsidRPr="00C14DEC" w:rsidRDefault="00FB1383" w:rsidP="00492E79">
            <w:pPr>
              <w:jc w:val="center"/>
              <w:rPr>
                <w:rFonts w:ascii="Arial" w:hAnsi="Arial" w:cs="Arial"/>
                <w:b/>
                <w:bCs/>
                <w:noProof/>
                <w:sz w:val="20"/>
                <w:szCs w:val="20"/>
              </w:rPr>
            </w:pPr>
            <w:r>
              <w:rPr>
                <w:rFonts w:ascii="Arial" w:hAnsi="Arial" w:cs="Arial"/>
                <w:b/>
                <w:bCs/>
                <w:noProof/>
                <w:sz w:val="20"/>
                <w:szCs w:val="20"/>
              </w:rPr>
              <w:t>January 2026</w:t>
            </w:r>
          </w:p>
        </w:tc>
      </w:tr>
    </w:tbl>
    <w:p w14:paraId="15DA7C7A" w14:textId="77777777" w:rsidR="00582ECF" w:rsidRDefault="00582ECF" w:rsidP="00582ECF">
      <w:pPr>
        <w:jc w:val="center"/>
        <w:rPr>
          <w:noProof/>
        </w:rPr>
      </w:pPr>
    </w:p>
    <w:p w14:paraId="79E61461" w14:textId="77777777" w:rsidR="00582ECF" w:rsidRDefault="00582ECF" w:rsidP="00582ECF">
      <w:pPr>
        <w:rPr>
          <w:noProof/>
        </w:rPr>
      </w:pPr>
    </w:p>
    <w:p w14:paraId="0AA8D90F" w14:textId="77777777" w:rsidR="00582ECF" w:rsidRDefault="00582ECF" w:rsidP="00582ECF">
      <w:pP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71B79950"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00C9330E">
        <w:rPr>
          <w:rFonts w:ascii="Verdana" w:hAnsi="Verdana" w:cstheme="minorHAnsi"/>
          <w:sz w:val="20"/>
          <w:szCs w:val="20"/>
        </w:rPr>
        <w:t>Trewirgie Infants</w:t>
      </w:r>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77777777" w:rsidR="00DF39D1" w:rsidRPr="00674E1D" w:rsidRDefault="00DF39D1">
      <w:pPr>
        <w:rPr>
          <w:rFonts w:ascii="Verdana" w:hAnsi="Verdana" w:cstheme="minorHAnsi"/>
          <w:sz w:val="20"/>
          <w:szCs w:val="20"/>
        </w:rPr>
      </w:pPr>
      <w:r w:rsidRPr="00674E1D">
        <w:rPr>
          <w:rFonts w:ascii="Verdana" w:hAnsi="Verdana" w:cstheme="minorHAnsi"/>
          <w:sz w:val="20"/>
          <w:szCs w:val="20"/>
        </w:rPr>
        <w:t>We recognise that children are capable of abusing other children and their peers and this will be dealt with under our child protection and safeguarding policy and in line with KCSiE (2023)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1957FD9F" w:rsidR="00DF39D1" w:rsidRPr="00674E1D" w:rsidRDefault="0019207E">
      <w:pPr>
        <w:rPr>
          <w:rFonts w:ascii="Verdana" w:hAnsi="Verdana" w:cstheme="minorHAnsi"/>
          <w:sz w:val="20"/>
          <w:szCs w:val="20"/>
        </w:rPr>
      </w:pPr>
      <w:r w:rsidRPr="00674E1D">
        <w:rPr>
          <w:rFonts w:ascii="Verdana" w:hAnsi="Verdana" w:cstheme="minorHAnsi"/>
          <w:sz w:val="20"/>
          <w:szCs w:val="20"/>
        </w:rPr>
        <w:t>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w:t>
      </w:r>
      <w:r w:rsidR="00C9330E">
        <w:rPr>
          <w:rFonts w:ascii="Verdana" w:hAnsi="Verdana" w:cstheme="minorHAnsi"/>
          <w:sz w:val="20"/>
          <w:szCs w:val="20"/>
        </w:rPr>
        <w:t>-</w:t>
      </w:r>
      <w:r w:rsidRPr="00674E1D">
        <w:rPr>
          <w:rFonts w:ascii="Verdana" w:hAnsi="Verdana" w:cstheme="minorHAnsi"/>
          <w:sz w:val="20"/>
          <w:szCs w:val="20"/>
        </w:rPr>
        <w:t xml:space="preserve">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Having a zero tolerance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’s clothing without there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2023</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2023.</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77777777"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ons (KCSIE 2022 Paragraph 493</w:t>
      </w:r>
      <w:r w:rsidRPr="00674E1D">
        <w:rPr>
          <w:rFonts w:ascii="Verdana" w:hAnsi="Verdana" w:cstheme="minorHAnsi"/>
          <w:sz w:val="20"/>
          <w:szCs w:val="20"/>
        </w:rPr>
        <w:t xml:space="preserve">) </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should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77777777" w:rsidR="007E0A36" w:rsidRPr="00674E1D" w:rsidRDefault="00474978">
      <w:pPr>
        <w:rPr>
          <w:rFonts w:ascii="Verdana" w:hAnsi="Verdana" w:cstheme="minorHAnsi"/>
          <w:sz w:val="20"/>
          <w:szCs w:val="20"/>
        </w:rPr>
      </w:pPr>
      <w:r w:rsidRPr="00674E1D">
        <w:rPr>
          <w:rFonts w:ascii="Verdana" w:hAnsi="Verdana" w:cstheme="minorHAnsi"/>
          <w:sz w:val="20"/>
          <w:szCs w:val="20"/>
        </w:rPr>
        <w:t>KCSIE 2023</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469.</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2338C20D"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 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61A45986" w:rsidR="00CD397C" w:rsidRPr="00674E1D" w:rsidRDefault="0019207E">
      <w:pPr>
        <w:rPr>
          <w:rFonts w:ascii="Verdana" w:hAnsi="Verdana" w:cstheme="minorHAnsi"/>
          <w:sz w:val="20"/>
          <w:szCs w:val="20"/>
        </w:rPr>
      </w:pPr>
      <w:r w:rsidRPr="00674E1D">
        <w:rPr>
          <w:rFonts w:ascii="Verdana" w:hAnsi="Verdana" w:cstheme="minorHAnsi"/>
          <w:sz w:val="20"/>
          <w:szCs w:val="20"/>
        </w:rPr>
        <w:t>In some cases, the Designated Safeguarding Lead may make the decision that this is a one</w:t>
      </w:r>
      <w:r w:rsidR="00C9330E">
        <w:rPr>
          <w:rFonts w:ascii="Verdana" w:hAnsi="Verdana" w:cstheme="minorHAnsi"/>
          <w:sz w:val="20"/>
          <w:szCs w:val="20"/>
        </w:rPr>
        <w:t xml:space="preserve"> </w:t>
      </w:r>
      <w:r w:rsidRPr="00674E1D">
        <w:rPr>
          <w:rFonts w:ascii="Verdana" w:hAnsi="Verdana" w:cstheme="minorHAnsi"/>
          <w:sz w:val="20"/>
          <w:szCs w:val="20"/>
        </w:rPr>
        <w:t xml:space="preserve">off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717AA14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Useful guidance/advice includes: </w:t>
      </w:r>
    </w:p>
    <w:p w14:paraId="088928B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Keeping children safe in education 2023 (statutory guidance for schools and colleges) This includes a list of support for schools and colleges in Part Five</w:t>
      </w:r>
    </w:p>
    <w:p w14:paraId="10EA94F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Sexual violence and sexual harassment between children in schools and colleges (guidance for schools) </w:t>
      </w:r>
    </w:p>
    <w:p w14:paraId="1261CE4E"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Teaching about relationships sex and health (guidance for schools) </w:t>
      </w:r>
    </w:p>
    <w:p w14:paraId="4D3442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Relationship Education, Relationships and Sex Education and Health Education (statutory guidance for schools) </w:t>
      </w:r>
    </w:p>
    <w:p w14:paraId="68E8233B"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Working Together to Safeguard Children (statutory guidance for schools and colleges) </w:t>
      </w:r>
    </w:p>
    <w:p w14:paraId="2C9C7C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Exclusions from maintained schools, academies and PRUs (statutory guidance for schools) </w:t>
      </w:r>
    </w:p>
    <w:p w14:paraId="0A61343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Behaviour and Discipline in Schools (advice for schools) </w:t>
      </w:r>
    </w:p>
    <w:p w14:paraId="4E1BC85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Children Missing Education (advice for schools) </w:t>
      </w:r>
    </w:p>
    <w:p w14:paraId="1AE08BB8"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Preventing and Tackling Bullying (advice for schools), including Cyberbullying (advice for schools) • The Equality and Human Rights Commission (provides advice on avoiding discrimination in a variety of educational contexts) </w:t>
      </w:r>
    </w:p>
    <w:p w14:paraId="335CBF7A"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Mental Health and Behaviour in Schools (advice for schools) </w:t>
      </w:r>
    </w:p>
    <w:p w14:paraId="082A768D"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Rise Above (advice by Public Health England for schools) </w:t>
      </w:r>
    </w:p>
    <w:p w14:paraId="6012C0C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Promoting children and young people’s emotional health and wellbeing (advice for schools)</w:t>
      </w:r>
    </w:p>
    <w:p w14:paraId="4A7AB663"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 UKCIS Sharing nudes and semi-nudes: advice for education settings working with children and young people</w:t>
      </w:r>
    </w:p>
    <w:sectPr w:rsidR="00CD397C" w:rsidRPr="00674E1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DB4F9" w14:textId="77777777" w:rsidR="005A4BB5" w:rsidRDefault="005A4BB5" w:rsidP="00582ECF">
      <w:pPr>
        <w:spacing w:after="0" w:line="240" w:lineRule="auto"/>
      </w:pPr>
      <w:r>
        <w:separator/>
      </w:r>
    </w:p>
  </w:endnote>
  <w:endnote w:type="continuationSeparator" w:id="0">
    <w:p w14:paraId="02BEB995" w14:textId="77777777" w:rsidR="005A4BB5" w:rsidRDefault="005A4BB5"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867057"/>
      <w:docPartObj>
        <w:docPartGallery w:val="Page Numbers (Bottom of Page)"/>
        <w:docPartUnique/>
      </w:docPartObj>
    </w:sdtPr>
    <w:sdtEndPr>
      <w:rPr>
        <w:noProof/>
      </w:rPr>
    </w:sdtEndPr>
    <w:sdtContent>
      <w:p w14:paraId="655A6A61" w14:textId="2E6A1D9F" w:rsidR="0060740B" w:rsidRDefault="0060740B">
        <w:pPr>
          <w:pStyle w:val="Footer"/>
          <w:jc w:val="center"/>
        </w:pPr>
        <w:r>
          <w:fldChar w:fldCharType="begin"/>
        </w:r>
        <w:r>
          <w:instrText xml:space="preserve"> PAGE   \* MERGEFORMAT </w:instrText>
        </w:r>
        <w:r>
          <w:fldChar w:fldCharType="separate"/>
        </w:r>
        <w:r w:rsidR="00C9330E">
          <w:rPr>
            <w:noProof/>
          </w:rPr>
          <w:t>4</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31A78" w14:textId="77777777" w:rsidR="005A4BB5" w:rsidRDefault="005A4BB5" w:rsidP="00582ECF">
      <w:pPr>
        <w:spacing w:after="0" w:line="240" w:lineRule="auto"/>
      </w:pPr>
      <w:r>
        <w:separator/>
      </w:r>
    </w:p>
  </w:footnote>
  <w:footnote w:type="continuationSeparator" w:id="0">
    <w:p w14:paraId="2F23D30F" w14:textId="77777777" w:rsidR="005A4BB5" w:rsidRDefault="005A4BB5"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7E"/>
    <w:rsid w:val="000E3C4F"/>
    <w:rsid w:val="00153E6C"/>
    <w:rsid w:val="0019207E"/>
    <w:rsid w:val="003F204A"/>
    <w:rsid w:val="00461629"/>
    <w:rsid w:val="00474978"/>
    <w:rsid w:val="0052137B"/>
    <w:rsid w:val="00582ECF"/>
    <w:rsid w:val="005A4BB5"/>
    <w:rsid w:val="005D2445"/>
    <w:rsid w:val="0060740B"/>
    <w:rsid w:val="0067116A"/>
    <w:rsid w:val="00674E1D"/>
    <w:rsid w:val="00753FEB"/>
    <w:rsid w:val="007E0A36"/>
    <w:rsid w:val="007E5FA1"/>
    <w:rsid w:val="00837317"/>
    <w:rsid w:val="00863043"/>
    <w:rsid w:val="00962ED9"/>
    <w:rsid w:val="00A0001E"/>
    <w:rsid w:val="00B86854"/>
    <w:rsid w:val="00C9330E"/>
    <w:rsid w:val="00CD397C"/>
    <w:rsid w:val="00D5218C"/>
    <w:rsid w:val="00D77D6E"/>
    <w:rsid w:val="00DC2813"/>
    <w:rsid w:val="00DF39D1"/>
    <w:rsid w:val="00E44CF2"/>
    <w:rsid w:val="00F45D2A"/>
    <w:rsid w:val="00FA34B5"/>
    <w:rsid w:val="00FB1383"/>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Mrs Bateman</cp:lastModifiedBy>
  <cp:revision>2</cp:revision>
  <dcterms:created xsi:type="dcterms:W3CDTF">2025-11-07T13:53:00Z</dcterms:created>
  <dcterms:modified xsi:type="dcterms:W3CDTF">2025-11-07T13:53:00Z</dcterms:modified>
</cp:coreProperties>
</file>