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E32B" w14:textId="77777777" w:rsidR="008E5C8A" w:rsidRDefault="008E5C8A" w:rsidP="00DD7115">
      <w:pPr>
        <w:spacing w:line="240" w:lineRule="auto"/>
        <w:jc w:val="center"/>
        <w:rPr>
          <w:rFonts w:ascii="Arial" w:hAnsi="Arial" w:cs="Arial"/>
          <w:b/>
          <w:sz w:val="32"/>
          <w:szCs w:val="32"/>
        </w:rPr>
      </w:pPr>
    </w:p>
    <w:p w14:paraId="0658BD27" w14:textId="627BCCF6" w:rsidR="00DD7115" w:rsidRPr="008E5C8A" w:rsidRDefault="00DD7115" w:rsidP="00DD7115">
      <w:pPr>
        <w:spacing w:line="240" w:lineRule="auto"/>
        <w:jc w:val="center"/>
        <w:rPr>
          <w:rFonts w:ascii="Arial" w:hAnsi="Arial" w:cs="Arial"/>
          <w:b/>
          <w:sz w:val="32"/>
          <w:szCs w:val="32"/>
        </w:rPr>
      </w:pPr>
      <w:r w:rsidRPr="008E5C8A">
        <w:rPr>
          <w:rFonts w:ascii="Arial" w:hAnsi="Arial" w:cs="Arial"/>
          <w:b/>
          <w:sz w:val="32"/>
          <w:szCs w:val="32"/>
        </w:rPr>
        <w:t>PSHE (Personal, Social, Health Education) Policy</w:t>
      </w:r>
    </w:p>
    <w:p w14:paraId="155D335F" w14:textId="2ADF6075" w:rsidR="00DD7115" w:rsidRPr="0040363B" w:rsidRDefault="00DD7115" w:rsidP="00DD7115">
      <w:pPr>
        <w:spacing w:line="240" w:lineRule="auto"/>
        <w:jc w:val="center"/>
        <w:rPr>
          <w:rFonts w:ascii="Arial" w:hAnsi="Arial" w:cs="Arial"/>
          <w:b/>
          <w:sz w:val="24"/>
          <w:szCs w:val="24"/>
        </w:rPr>
      </w:pPr>
      <w:r w:rsidRPr="0040363B">
        <w:rPr>
          <w:rFonts w:ascii="Arial" w:hAnsi="Arial" w:cs="Arial"/>
          <w:b/>
          <w:sz w:val="24"/>
          <w:szCs w:val="24"/>
        </w:rPr>
        <w:t>(</w:t>
      </w:r>
      <w:proofErr w:type="gramStart"/>
      <w:r w:rsidRPr="0040363B">
        <w:rPr>
          <w:rFonts w:ascii="Arial" w:hAnsi="Arial" w:cs="Arial"/>
          <w:b/>
          <w:sz w:val="24"/>
          <w:szCs w:val="24"/>
        </w:rPr>
        <w:t>including</w:t>
      </w:r>
      <w:proofErr w:type="gramEnd"/>
      <w:r w:rsidRPr="0040363B">
        <w:rPr>
          <w:rFonts w:ascii="Arial" w:hAnsi="Arial" w:cs="Arial"/>
          <w:b/>
          <w:sz w:val="24"/>
          <w:szCs w:val="24"/>
        </w:rPr>
        <w:t xml:space="preserve"> Relationships and Health Education statutory from September 2020)</w:t>
      </w:r>
    </w:p>
    <w:p w14:paraId="0A38461E" w14:textId="03DAC96B" w:rsidR="00DD7115" w:rsidRPr="00665391" w:rsidRDefault="00DD7115" w:rsidP="00DD7115">
      <w:pPr>
        <w:pStyle w:val="Title1"/>
        <w:jc w:val="center"/>
      </w:pPr>
    </w:p>
    <w:p w14:paraId="2FF32AEA" w14:textId="77777777" w:rsidR="00DD7115" w:rsidRPr="00854BE7" w:rsidRDefault="00DD7115" w:rsidP="00DD7115">
      <w:pPr>
        <w:jc w:val="center"/>
        <w:rPr>
          <w:rFonts w:ascii="Arial" w:hAnsi="Arial" w:cs="Arial"/>
          <w:i/>
          <w:noProof/>
          <w:sz w:val="24"/>
          <w:szCs w:val="24"/>
          <w:lang w:eastAsia="en-GB"/>
        </w:rPr>
      </w:pPr>
      <w:r w:rsidRPr="00854BE7">
        <w:rPr>
          <w:rFonts w:ascii="Arial" w:hAnsi="Arial" w:cs="Arial"/>
          <w:i/>
          <w:noProof/>
          <w:sz w:val="24"/>
          <w:szCs w:val="24"/>
          <w:lang w:eastAsia="en-GB"/>
        </w:rPr>
        <w:t>WE CARE, WE HELP, WE SUCCEED</w:t>
      </w:r>
    </w:p>
    <w:p w14:paraId="1EC22728" w14:textId="77777777" w:rsidR="00DD7115" w:rsidRPr="00B55CED" w:rsidRDefault="00DD7115" w:rsidP="00DD7115">
      <w:pPr>
        <w:jc w:val="center"/>
        <w:rPr>
          <w:noProof/>
          <w:sz w:val="24"/>
          <w:szCs w:val="24"/>
          <w:lang w:eastAsia="en-GB"/>
        </w:rPr>
      </w:pPr>
    </w:p>
    <w:p w14:paraId="4B34D46E" w14:textId="36B25670" w:rsidR="00DD7115" w:rsidRDefault="00DD7115" w:rsidP="00DD7115">
      <w:pPr>
        <w:jc w:val="center"/>
        <w:rPr>
          <w:b/>
          <w:sz w:val="24"/>
          <w:szCs w:val="24"/>
        </w:rPr>
      </w:pPr>
      <w:r w:rsidRPr="00B55CED">
        <w:rPr>
          <w:rFonts w:cs="Arial"/>
          <w:noProof/>
          <w:color w:val="808080"/>
          <w:sz w:val="24"/>
          <w:szCs w:val="24"/>
          <w:lang w:eastAsia="en-GB"/>
        </w:rPr>
        <w:drawing>
          <wp:inline distT="0" distB="0" distL="0" distR="0" wp14:anchorId="2C998AE5" wp14:editId="197248D6">
            <wp:extent cx="1800000" cy="18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2AAE6F8" w14:textId="216BA198" w:rsidR="008E5C8A" w:rsidRDefault="008E5C8A" w:rsidP="00DD7115">
      <w:pPr>
        <w:jc w:val="center"/>
        <w:rPr>
          <w:b/>
          <w:sz w:val="24"/>
          <w:szCs w:val="24"/>
        </w:rPr>
      </w:pPr>
    </w:p>
    <w:p w14:paraId="39231478" w14:textId="11D507AE" w:rsidR="008E5C8A" w:rsidRDefault="008E5C8A" w:rsidP="00DD7115">
      <w:pPr>
        <w:jc w:val="center"/>
        <w:rPr>
          <w:b/>
          <w:sz w:val="24"/>
          <w:szCs w:val="24"/>
        </w:rPr>
      </w:pPr>
    </w:p>
    <w:p w14:paraId="480C32B6" w14:textId="77777777" w:rsidR="008E5C8A" w:rsidRPr="00B55CED" w:rsidRDefault="008E5C8A" w:rsidP="00DD7115">
      <w:pPr>
        <w:jc w:val="center"/>
        <w:rPr>
          <w:b/>
          <w:sz w:val="24"/>
          <w:szCs w:val="24"/>
        </w:rPr>
      </w:pPr>
    </w:p>
    <w:p w14:paraId="3EDCD843" w14:textId="77777777" w:rsidR="00DD7115" w:rsidRPr="00B55CED" w:rsidRDefault="00DD7115" w:rsidP="00DD7115">
      <w:pPr>
        <w:jc w:val="center"/>
        <w:rPr>
          <w:b/>
          <w:sz w:val="24"/>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D7115" w:rsidRPr="00665391" w14:paraId="0D3FAECA" w14:textId="77777777" w:rsidTr="00123D90">
        <w:tc>
          <w:tcPr>
            <w:tcW w:w="2127" w:type="dxa"/>
            <w:shd w:val="clear" w:color="auto" w:fill="BFBFBF"/>
          </w:tcPr>
          <w:p w14:paraId="39615E81" w14:textId="77777777" w:rsidR="00DD7115" w:rsidRPr="00665391" w:rsidRDefault="00DD7115" w:rsidP="00123D90">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67733E5F" w14:textId="2A7C3482" w:rsidR="00DD7115" w:rsidRPr="00665391" w:rsidRDefault="0013051B" w:rsidP="00123D90">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LGB</w:t>
            </w:r>
          </w:p>
        </w:tc>
        <w:tc>
          <w:tcPr>
            <w:tcW w:w="3587" w:type="dxa"/>
            <w:shd w:val="clear" w:color="auto" w:fill="BFBFBF"/>
          </w:tcPr>
          <w:p w14:paraId="4B2CB59A" w14:textId="28A076AA" w:rsidR="00DD7115" w:rsidRPr="00665391" w:rsidRDefault="00DD7115" w:rsidP="009F46DD">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006E71E6">
              <w:rPr>
                <w:rFonts w:ascii="Arial" w:eastAsia="MS Mincho" w:hAnsi="Arial" w:cs="Times New Roman"/>
                <w:sz w:val="20"/>
                <w:szCs w:val="24"/>
                <w:lang w:val="en-US"/>
              </w:rPr>
              <w:t xml:space="preserve">  </w:t>
            </w:r>
            <w:r w:rsidR="00324852">
              <w:rPr>
                <w:rFonts w:ascii="Arial" w:eastAsia="MS Mincho" w:hAnsi="Arial" w:cs="Times New Roman"/>
                <w:sz w:val="20"/>
                <w:szCs w:val="24"/>
                <w:lang w:val="en-US"/>
              </w:rPr>
              <w:t>February 2023</w:t>
            </w:r>
          </w:p>
        </w:tc>
      </w:tr>
      <w:tr w:rsidR="00DD7115" w:rsidRPr="00665391" w14:paraId="54A3AD86" w14:textId="77777777" w:rsidTr="00123D90">
        <w:tc>
          <w:tcPr>
            <w:tcW w:w="2127" w:type="dxa"/>
            <w:shd w:val="clear" w:color="auto" w:fill="BFBFBF"/>
          </w:tcPr>
          <w:p w14:paraId="5F2126B1" w14:textId="77777777" w:rsidR="00DD7115" w:rsidRPr="00665391" w:rsidRDefault="00DD7115" w:rsidP="00123D90">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15D62DB1" w14:textId="1B805C6C" w:rsidR="00DD7115" w:rsidRPr="00665391" w:rsidRDefault="0013051B" w:rsidP="00625070">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February 2023</w:t>
            </w:r>
          </w:p>
        </w:tc>
      </w:tr>
      <w:tr w:rsidR="00DD7115" w:rsidRPr="00665391" w14:paraId="2F7B69E0" w14:textId="77777777" w:rsidTr="00123D90">
        <w:tc>
          <w:tcPr>
            <w:tcW w:w="2127" w:type="dxa"/>
            <w:shd w:val="clear" w:color="auto" w:fill="BFBFBF"/>
          </w:tcPr>
          <w:p w14:paraId="2644DFCC" w14:textId="77777777" w:rsidR="00DD7115" w:rsidRPr="00665391" w:rsidRDefault="00DD7115" w:rsidP="00123D90">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3B4A6116" w14:textId="3D8A71EE" w:rsidR="00DD7115" w:rsidRPr="00665391" w:rsidRDefault="0013051B" w:rsidP="00625070">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September 2024</w:t>
            </w:r>
            <w:bookmarkStart w:id="0" w:name="_GoBack"/>
            <w:bookmarkEnd w:id="0"/>
          </w:p>
        </w:tc>
      </w:tr>
    </w:tbl>
    <w:p w14:paraId="41F43357" w14:textId="77777777" w:rsidR="00F7710B" w:rsidRDefault="00F7710B" w:rsidP="00917BD5">
      <w:pPr>
        <w:spacing w:line="240" w:lineRule="auto"/>
        <w:rPr>
          <w:rFonts w:cstheme="minorHAnsi"/>
        </w:rPr>
      </w:pPr>
    </w:p>
    <w:p w14:paraId="1F197C24" w14:textId="77777777" w:rsidR="004573D6" w:rsidRDefault="004573D6" w:rsidP="00917BD5">
      <w:pPr>
        <w:spacing w:line="240" w:lineRule="auto"/>
        <w:rPr>
          <w:rFonts w:cstheme="minorHAnsi"/>
        </w:rPr>
      </w:pPr>
    </w:p>
    <w:p w14:paraId="5CD13CBB" w14:textId="57612A92" w:rsidR="004573D6" w:rsidRDefault="004573D6" w:rsidP="00917BD5">
      <w:pPr>
        <w:spacing w:line="240" w:lineRule="auto"/>
        <w:rPr>
          <w:rFonts w:cstheme="minorHAnsi"/>
        </w:rPr>
      </w:pPr>
    </w:p>
    <w:p w14:paraId="45AB06FE" w14:textId="170258DF" w:rsidR="008E5C8A" w:rsidRDefault="008E5C8A" w:rsidP="008E5C8A">
      <w:pPr>
        <w:spacing w:line="240" w:lineRule="auto"/>
        <w:jc w:val="center"/>
        <w:rPr>
          <w:rFonts w:cstheme="minorHAnsi"/>
        </w:rPr>
      </w:pPr>
      <w:r>
        <w:rPr>
          <w:rFonts w:cstheme="minorHAnsi"/>
          <w:noProof/>
          <w:lang w:eastAsia="en-GB"/>
        </w:rPr>
        <w:drawing>
          <wp:inline distT="0" distB="0" distL="0" distR="0" wp14:anchorId="501813F0" wp14:editId="07B501E0">
            <wp:extent cx="2171700" cy="11049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72290" cy="1105200"/>
                    </a:xfrm>
                    <a:prstGeom prst="rect">
                      <a:avLst/>
                    </a:prstGeom>
                  </pic:spPr>
                </pic:pic>
              </a:graphicData>
            </a:graphic>
          </wp:inline>
        </w:drawing>
      </w:r>
    </w:p>
    <w:p w14:paraId="7DC80DC5" w14:textId="714323DB" w:rsidR="008E5C8A" w:rsidRDefault="008E5C8A" w:rsidP="00917BD5">
      <w:pPr>
        <w:spacing w:line="240" w:lineRule="auto"/>
        <w:rPr>
          <w:rFonts w:cstheme="minorHAnsi"/>
        </w:rPr>
      </w:pPr>
    </w:p>
    <w:p w14:paraId="37C36D1D" w14:textId="5F3DC262" w:rsidR="0040363B" w:rsidRDefault="0040363B" w:rsidP="00917BD5">
      <w:pPr>
        <w:spacing w:line="240" w:lineRule="auto"/>
        <w:rPr>
          <w:rFonts w:cstheme="minorHAnsi"/>
        </w:rPr>
      </w:pPr>
    </w:p>
    <w:p w14:paraId="5F570310" w14:textId="77777777" w:rsidR="0040363B" w:rsidRDefault="0040363B" w:rsidP="00917BD5">
      <w:pPr>
        <w:spacing w:line="240" w:lineRule="auto"/>
        <w:rPr>
          <w:rFonts w:cstheme="minorHAnsi"/>
        </w:rPr>
      </w:pPr>
    </w:p>
    <w:p w14:paraId="701CDC47" w14:textId="38D9CE21" w:rsidR="008E5C8A" w:rsidRDefault="00CD6620" w:rsidP="00CD6620">
      <w:pPr>
        <w:pStyle w:val="Heading2"/>
      </w:pPr>
      <w:r>
        <w:lastRenderedPageBreak/>
        <w:t>Overview</w:t>
      </w:r>
    </w:p>
    <w:p w14:paraId="0D9F9C26" w14:textId="77777777" w:rsidR="0040363B" w:rsidRDefault="00534B6E" w:rsidP="00917BD5">
      <w:pPr>
        <w:pStyle w:val="Default"/>
        <w:rPr>
          <w:rFonts w:ascii="Arial" w:hAnsi="Arial" w:cs="Arial"/>
          <w:sz w:val="22"/>
          <w:szCs w:val="22"/>
        </w:rPr>
      </w:pPr>
      <w:r w:rsidRPr="00DD7115">
        <w:rPr>
          <w:rFonts w:ascii="Arial" w:hAnsi="Arial" w:cs="Arial"/>
          <w:sz w:val="22"/>
          <w:szCs w:val="22"/>
        </w:rPr>
        <w:t xml:space="preserve">All schools must provide a curriculum that is broadly based, balanced and meets the needs of all pupils. </w:t>
      </w:r>
    </w:p>
    <w:p w14:paraId="163C601C" w14:textId="77777777" w:rsidR="0040363B" w:rsidRDefault="0040363B" w:rsidP="00917BD5">
      <w:pPr>
        <w:pStyle w:val="Default"/>
        <w:rPr>
          <w:rFonts w:ascii="Arial" w:hAnsi="Arial" w:cs="Arial"/>
          <w:sz w:val="22"/>
          <w:szCs w:val="22"/>
        </w:rPr>
      </w:pPr>
    </w:p>
    <w:p w14:paraId="6054F40F" w14:textId="46DD2443" w:rsidR="0040363B" w:rsidRDefault="00534B6E" w:rsidP="00917BD5">
      <w:pPr>
        <w:pStyle w:val="Default"/>
        <w:rPr>
          <w:rFonts w:ascii="Arial" w:hAnsi="Arial" w:cs="Arial"/>
          <w:sz w:val="22"/>
          <w:szCs w:val="22"/>
        </w:rPr>
      </w:pPr>
      <w:r w:rsidRPr="00DD7115">
        <w:rPr>
          <w:rFonts w:ascii="Arial" w:hAnsi="Arial" w:cs="Arial"/>
          <w:sz w:val="22"/>
          <w:szCs w:val="22"/>
        </w:rPr>
        <w:t>Under section 78 of the Education Act 2002 and the Academies Act 2010</w:t>
      </w:r>
      <w:r w:rsidR="00F10503" w:rsidRPr="00DD7115">
        <w:rPr>
          <w:rFonts w:ascii="Arial" w:hAnsi="Arial" w:cs="Arial"/>
          <w:sz w:val="22"/>
          <w:szCs w:val="22"/>
        </w:rPr>
        <w:t>, a PSHE</w:t>
      </w:r>
      <w:r w:rsidRPr="00DD7115">
        <w:rPr>
          <w:rFonts w:ascii="Arial" w:hAnsi="Arial" w:cs="Arial"/>
          <w:sz w:val="22"/>
          <w:szCs w:val="22"/>
        </w:rPr>
        <w:t xml:space="preserve"> curriculum</w:t>
      </w:r>
      <w:r w:rsidR="0040363B">
        <w:rPr>
          <w:rFonts w:ascii="Arial" w:hAnsi="Arial" w:cs="Arial"/>
          <w:sz w:val="22"/>
          <w:szCs w:val="22"/>
        </w:rPr>
        <w:t xml:space="preserve"> will:</w:t>
      </w:r>
    </w:p>
    <w:p w14:paraId="260B9D33" w14:textId="2CC4FDA6" w:rsidR="008E5C8A" w:rsidRPr="00DD7115" w:rsidRDefault="00534B6E" w:rsidP="00917BD5">
      <w:pPr>
        <w:pStyle w:val="Default"/>
        <w:rPr>
          <w:rFonts w:ascii="Arial" w:hAnsi="Arial" w:cs="Arial"/>
          <w:sz w:val="22"/>
          <w:szCs w:val="22"/>
        </w:rPr>
      </w:pPr>
      <w:r w:rsidRPr="00DD7115">
        <w:rPr>
          <w:rFonts w:ascii="Arial" w:hAnsi="Arial" w:cs="Arial"/>
          <w:sz w:val="22"/>
          <w:szCs w:val="22"/>
        </w:rPr>
        <w:t xml:space="preserve"> </w:t>
      </w:r>
    </w:p>
    <w:p w14:paraId="7973BDC8" w14:textId="77777777" w:rsidR="0040363B" w:rsidRPr="0040363B" w:rsidRDefault="0067219D" w:rsidP="009A7863">
      <w:pPr>
        <w:pStyle w:val="Default"/>
        <w:numPr>
          <w:ilvl w:val="0"/>
          <w:numId w:val="5"/>
        </w:numPr>
        <w:spacing w:after="18"/>
        <w:rPr>
          <w:rFonts w:ascii="Arial" w:hAnsi="Arial" w:cs="Arial"/>
          <w:sz w:val="22"/>
          <w:szCs w:val="22"/>
        </w:rPr>
      </w:pPr>
      <w:r w:rsidRPr="0040363B">
        <w:rPr>
          <w:rFonts w:ascii="Arial" w:hAnsi="Arial" w:cs="Arial"/>
          <w:iCs/>
          <w:sz w:val="22"/>
          <w:szCs w:val="22"/>
        </w:rPr>
        <w:t>P</w:t>
      </w:r>
      <w:r w:rsidR="00534B6E" w:rsidRPr="0040363B">
        <w:rPr>
          <w:rFonts w:ascii="Arial" w:hAnsi="Arial" w:cs="Arial"/>
          <w:iCs/>
          <w:sz w:val="22"/>
          <w:szCs w:val="22"/>
        </w:rPr>
        <w:t>romote the spiritual, moral, cultural, mental and physical development of pupils at the school and of society</w:t>
      </w:r>
      <w:r w:rsidR="0040363B">
        <w:rPr>
          <w:rFonts w:ascii="Arial" w:hAnsi="Arial" w:cs="Arial"/>
          <w:iCs/>
          <w:sz w:val="22"/>
          <w:szCs w:val="22"/>
        </w:rPr>
        <w:t>.</w:t>
      </w:r>
    </w:p>
    <w:p w14:paraId="1540C515" w14:textId="51A2012F" w:rsidR="008C3AC0" w:rsidRPr="008C3AC0" w:rsidRDefault="0067219D" w:rsidP="008C3AC0">
      <w:pPr>
        <w:pStyle w:val="Default"/>
        <w:numPr>
          <w:ilvl w:val="0"/>
          <w:numId w:val="5"/>
        </w:numPr>
        <w:spacing w:after="18"/>
        <w:rPr>
          <w:rFonts w:ascii="Arial" w:hAnsi="Arial" w:cs="Arial"/>
          <w:sz w:val="22"/>
          <w:szCs w:val="22"/>
        </w:rPr>
      </w:pPr>
      <w:r w:rsidRPr="0040363B">
        <w:rPr>
          <w:rFonts w:ascii="Arial" w:hAnsi="Arial" w:cs="Arial"/>
          <w:iCs/>
          <w:sz w:val="22"/>
          <w:szCs w:val="22"/>
        </w:rPr>
        <w:t>P</w:t>
      </w:r>
      <w:r w:rsidR="00534B6E" w:rsidRPr="0040363B">
        <w:rPr>
          <w:rFonts w:ascii="Arial" w:hAnsi="Arial" w:cs="Arial"/>
          <w:iCs/>
          <w:sz w:val="22"/>
          <w:szCs w:val="22"/>
        </w:rPr>
        <w:t xml:space="preserve">repare pupils at the school for the opportunities, responsibilities and experiences of later life. </w:t>
      </w:r>
    </w:p>
    <w:p w14:paraId="4F143C38" w14:textId="56570982" w:rsidR="008C3AC0" w:rsidRDefault="008C3AC0" w:rsidP="008C3AC0">
      <w:pPr>
        <w:pStyle w:val="Default"/>
        <w:spacing w:after="18"/>
        <w:rPr>
          <w:rFonts w:ascii="Arial" w:hAnsi="Arial" w:cs="Arial"/>
          <w:iCs/>
          <w:sz w:val="22"/>
          <w:szCs w:val="22"/>
        </w:rPr>
      </w:pPr>
    </w:p>
    <w:p w14:paraId="64149FE8" w14:textId="2C34F5C0" w:rsidR="008C3AC0" w:rsidRDefault="008C3AC0" w:rsidP="008C3AC0">
      <w:pPr>
        <w:pStyle w:val="Default"/>
        <w:spacing w:after="18"/>
        <w:rPr>
          <w:rFonts w:ascii="Arial" w:hAnsi="Arial" w:cs="Arial"/>
          <w:iCs/>
          <w:sz w:val="22"/>
          <w:szCs w:val="22"/>
        </w:rPr>
      </w:pPr>
    </w:p>
    <w:p w14:paraId="3D4980F3" w14:textId="3AB2358F" w:rsidR="008C3AC0" w:rsidRPr="00DD7115" w:rsidRDefault="008C3AC0" w:rsidP="008C3AC0">
      <w:pPr>
        <w:spacing w:line="240" w:lineRule="auto"/>
        <w:rPr>
          <w:rFonts w:ascii="Arial" w:eastAsia="Times New Roman" w:hAnsi="Arial" w:cs="Arial"/>
          <w:sz w:val="24"/>
          <w:szCs w:val="24"/>
          <w:lang w:eastAsia="en-GB"/>
        </w:rPr>
      </w:pPr>
      <w:r>
        <w:rPr>
          <w:rFonts w:ascii="Arial" w:hAnsi="Arial" w:cs="Arial"/>
        </w:rPr>
        <w:t>This</w:t>
      </w:r>
      <w:r w:rsidRPr="00DD7115">
        <w:rPr>
          <w:rFonts w:ascii="Arial" w:hAnsi="Arial" w:cs="Arial"/>
        </w:rPr>
        <w:t xml:space="preserve"> PSHE policy is informed by existing DfE guidance:</w:t>
      </w:r>
    </w:p>
    <w:p w14:paraId="47E4AC1A"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Keeping Children Safe in Education </w:t>
      </w:r>
      <w:r w:rsidRPr="00DD7115">
        <w:rPr>
          <w:rFonts w:ascii="Arial" w:eastAsia="Times New Roman" w:hAnsi="Arial" w:cs="Arial"/>
          <w:color w:val="0C0C0C"/>
          <w:sz w:val="24"/>
          <w:szCs w:val="24"/>
          <w:lang w:eastAsia="en-GB"/>
        </w:rPr>
        <w:t xml:space="preserve">(statutory guidance) </w:t>
      </w:r>
    </w:p>
    <w:p w14:paraId="2AAB3E0F"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Respectful School Communities: Self Review and Signposting Tool </w:t>
      </w:r>
      <w:r w:rsidRPr="00DD7115">
        <w:rPr>
          <w:rFonts w:ascii="Arial" w:eastAsia="Times New Roman" w:hAnsi="Arial" w:cs="Arial"/>
          <w:color w:val="0C0C0C"/>
          <w:sz w:val="24"/>
          <w:szCs w:val="24"/>
          <w:lang w:eastAsia="en-GB"/>
        </w:rPr>
        <w:t xml:space="preserve">(a tool to support a whole school approach that promotes respect and discipline) </w:t>
      </w:r>
    </w:p>
    <w:p w14:paraId="06788C69"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Behaviour and Discipline in Schools </w:t>
      </w:r>
      <w:r w:rsidRPr="00DD7115">
        <w:rPr>
          <w:rFonts w:ascii="Arial" w:eastAsia="Times New Roman" w:hAnsi="Arial" w:cs="Arial"/>
          <w:color w:val="0C0C0C"/>
          <w:sz w:val="24"/>
          <w:szCs w:val="24"/>
          <w:lang w:eastAsia="en-GB"/>
        </w:rPr>
        <w:t xml:space="preserve">(advice for schools, including advice for appropriate behaviour between pupils) </w:t>
      </w:r>
    </w:p>
    <w:p w14:paraId="59AF4C25"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Equality Act 2010 and schools </w:t>
      </w:r>
    </w:p>
    <w:p w14:paraId="35090387"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SEND code of practice: 0 to 25 years </w:t>
      </w:r>
      <w:r w:rsidRPr="00DD7115">
        <w:rPr>
          <w:rFonts w:ascii="Arial" w:eastAsia="Times New Roman" w:hAnsi="Arial" w:cs="Arial"/>
          <w:color w:val="0C0C0C"/>
          <w:sz w:val="24"/>
          <w:szCs w:val="24"/>
          <w:lang w:eastAsia="en-GB"/>
        </w:rPr>
        <w:t xml:space="preserve">(statutory guidance) </w:t>
      </w:r>
    </w:p>
    <w:p w14:paraId="35D934F3"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Alternative Provision </w:t>
      </w:r>
      <w:r w:rsidRPr="00DD7115">
        <w:rPr>
          <w:rFonts w:ascii="Arial" w:eastAsia="Times New Roman" w:hAnsi="Arial" w:cs="Arial"/>
          <w:color w:val="0C0C0C"/>
          <w:sz w:val="24"/>
          <w:szCs w:val="24"/>
          <w:lang w:eastAsia="en-GB"/>
        </w:rPr>
        <w:t xml:space="preserve">(statutory guidance) </w:t>
      </w:r>
    </w:p>
    <w:p w14:paraId="68D11F1F"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Mental Health and Behaviour in Schools </w:t>
      </w:r>
      <w:r w:rsidRPr="00DD7115">
        <w:rPr>
          <w:rFonts w:ascii="Arial" w:eastAsia="Times New Roman" w:hAnsi="Arial" w:cs="Arial"/>
          <w:color w:val="0C0C0C"/>
          <w:sz w:val="24"/>
          <w:szCs w:val="24"/>
          <w:lang w:eastAsia="en-GB"/>
        </w:rPr>
        <w:t xml:space="preserve">(advice for schools) </w:t>
      </w:r>
    </w:p>
    <w:p w14:paraId="39A3E817"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Preventing and Tackling Bullying </w:t>
      </w:r>
      <w:r w:rsidRPr="00DD7115">
        <w:rPr>
          <w:rFonts w:ascii="Arial" w:eastAsia="Times New Roman" w:hAnsi="Arial" w:cs="Arial"/>
          <w:color w:val="0C0C0C"/>
          <w:sz w:val="24"/>
          <w:szCs w:val="24"/>
          <w:lang w:eastAsia="en-GB"/>
        </w:rPr>
        <w:t xml:space="preserve">(advice for schools, including advice on </w:t>
      </w:r>
      <w:r w:rsidRPr="00DD7115">
        <w:rPr>
          <w:rFonts w:ascii="Arial" w:eastAsia="Times New Roman" w:hAnsi="Arial" w:cs="Arial"/>
          <w:color w:val="0000FF"/>
          <w:sz w:val="24"/>
          <w:szCs w:val="24"/>
          <w:lang w:eastAsia="en-GB"/>
        </w:rPr>
        <w:t>cyberbullying</w:t>
      </w:r>
      <w:r w:rsidRPr="00DD7115">
        <w:rPr>
          <w:rFonts w:ascii="Arial" w:eastAsia="Times New Roman" w:hAnsi="Arial" w:cs="Arial"/>
          <w:color w:val="0C0C0C"/>
          <w:sz w:val="24"/>
          <w:szCs w:val="24"/>
          <w:lang w:eastAsia="en-GB"/>
        </w:rPr>
        <w:t xml:space="preserve">) </w:t>
      </w:r>
    </w:p>
    <w:p w14:paraId="600B8F8C"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Sexual violence and sexual harassment between children in schools </w:t>
      </w:r>
      <w:r w:rsidRPr="00DD7115">
        <w:rPr>
          <w:rFonts w:ascii="Arial" w:eastAsia="Times New Roman" w:hAnsi="Arial" w:cs="Arial"/>
          <w:color w:val="0C0C0C"/>
          <w:sz w:val="24"/>
          <w:szCs w:val="24"/>
          <w:lang w:eastAsia="en-GB"/>
        </w:rPr>
        <w:t xml:space="preserve">(advice for schools) </w:t>
      </w:r>
    </w:p>
    <w:p w14:paraId="368EDBDB"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The Equality and Human Rights Commission Advice and Guidance </w:t>
      </w:r>
      <w:r w:rsidRPr="00DD7115">
        <w:rPr>
          <w:rFonts w:ascii="Arial" w:eastAsia="Times New Roman" w:hAnsi="Arial" w:cs="Arial"/>
          <w:color w:val="0C0C0C"/>
          <w:sz w:val="24"/>
          <w:szCs w:val="24"/>
          <w:lang w:eastAsia="en-GB"/>
        </w:rPr>
        <w:t xml:space="preserve">(provides advice on avoiding discrimination in a variety of educational contexts) </w:t>
      </w:r>
    </w:p>
    <w:p w14:paraId="21952CEA"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Promoting Fundamental British Values as part of SMSC in schools </w:t>
      </w:r>
      <w:r w:rsidRPr="00DD7115">
        <w:rPr>
          <w:rFonts w:ascii="Arial" w:eastAsia="Times New Roman" w:hAnsi="Arial" w:cs="Arial"/>
          <w:color w:val="0C0C0C"/>
          <w:sz w:val="24"/>
          <w:szCs w:val="24"/>
          <w:lang w:eastAsia="en-GB"/>
        </w:rPr>
        <w:t xml:space="preserve">(guidance for maintained schools on promoting basic important British values as part of pupils’ spiritual, moral, social and cultural (SMSC) </w:t>
      </w:r>
    </w:p>
    <w:p w14:paraId="72E8C401" w14:textId="77777777" w:rsidR="008C3AC0" w:rsidRPr="00DD7115" w:rsidRDefault="008C3AC0" w:rsidP="008C3AC0">
      <w:pPr>
        <w:numPr>
          <w:ilvl w:val="0"/>
          <w:numId w:val="33"/>
        </w:numPr>
        <w:spacing w:before="100" w:beforeAutospacing="1" w:after="100" w:afterAutospacing="1" w:line="240" w:lineRule="auto"/>
        <w:rPr>
          <w:rFonts w:ascii="Arial" w:eastAsia="Times New Roman" w:hAnsi="Arial" w:cs="Arial"/>
          <w:color w:val="0C0C0C"/>
          <w:sz w:val="24"/>
          <w:szCs w:val="24"/>
          <w:lang w:eastAsia="en-GB"/>
        </w:rPr>
      </w:pPr>
      <w:r w:rsidRPr="00DD7115">
        <w:rPr>
          <w:rFonts w:ascii="Arial" w:eastAsia="Times New Roman" w:hAnsi="Arial" w:cs="Arial"/>
          <w:color w:val="0000FF"/>
          <w:sz w:val="24"/>
          <w:szCs w:val="24"/>
          <w:lang w:eastAsia="en-GB"/>
        </w:rPr>
        <w:t xml:space="preserve">SMSC requirements for independent schools </w:t>
      </w:r>
      <w:r w:rsidRPr="00DD7115">
        <w:rPr>
          <w:rFonts w:ascii="Arial" w:eastAsia="Times New Roman" w:hAnsi="Arial" w:cs="Arial"/>
          <w:color w:val="0C0C0C"/>
          <w:sz w:val="24"/>
          <w:szCs w:val="24"/>
          <w:lang w:eastAsia="en-GB"/>
        </w:rPr>
        <w:t xml:space="preserve">(guidance for independent schools on how they should support pupils' spiritual, moral, social and cultural development). </w:t>
      </w:r>
    </w:p>
    <w:p w14:paraId="66B440A3" w14:textId="77777777" w:rsidR="008C3AC0" w:rsidRPr="00DD7115" w:rsidRDefault="008C3AC0" w:rsidP="008C3AC0">
      <w:pPr>
        <w:spacing w:line="240" w:lineRule="auto"/>
        <w:rPr>
          <w:rFonts w:ascii="Arial" w:hAnsi="Arial" w:cs="Arial"/>
        </w:rPr>
      </w:pPr>
      <w:r w:rsidRPr="00DD7115">
        <w:rPr>
          <w:rFonts w:ascii="Arial" w:hAnsi="Arial" w:cs="Arial"/>
        </w:rPr>
        <w:t>The Jigsaw Programme is aligned to the PSHE Association Programmes of Study for PSHE.</w:t>
      </w:r>
    </w:p>
    <w:p w14:paraId="28481AF6" w14:textId="713F1E90" w:rsidR="0027651A" w:rsidRPr="00DD7115" w:rsidRDefault="0027651A" w:rsidP="0027651A">
      <w:pPr>
        <w:pStyle w:val="Default"/>
        <w:rPr>
          <w:rFonts w:ascii="Arial" w:hAnsi="Arial" w:cs="Arial"/>
          <w:iCs/>
          <w:sz w:val="22"/>
          <w:szCs w:val="22"/>
        </w:rPr>
      </w:pPr>
    </w:p>
    <w:p w14:paraId="1D847A4B" w14:textId="7C6D9B31" w:rsidR="0027651A" w:rsidRDefault="0040363B" w:rsidP="006428D9">
      <w:pPr>
        <w:pStyle w:val="Heading1"/>
      </w:pPr>
      <w:r w:rsidRPr="0040363B">
        <w:t>Personal, Social, Health Education</w:t>
      </w:r>
      <w:r w:rsidRPr="00DD7115">
        <w:t xml:space="preserve"> </w:t>
      </w:r>
      <w:r>
        <w:t>(</w:t>
      </w:r>
      <w:r w:rsidR="0027651A" w:rsidRPr="00DD7115">
        <w:t>PSHE</w:t>
      </w:r>
      <w:r>
        <w:t>)</w:t>
      </w:r>
    </w:p>
    <w:p w14:paraId="13E7A8A8" w14:textId="77777777" w:rsidR="00B328F5" w:rsidRPr="00DD7115" w:rsidRDefault="00B328F5" w:rsidP="0027651A">
      <w:pPr>
        <w:pStyle w:val="Default"/>
        <w:rPr>
          <w:rFonts w:ascii="Arial" w:hAnsi="Arial" w:cs="Arial"/>
          <w:b/>
          <w:bCs/>
          <w:iCs/>
          <w:sz w:val="22"/>
          <w:szCs w:val="22"/>
        </w:rPr>
      </w:pPr>
    </w:p>
    <w:p w14:paraId="20AEBB5E" w14:textId="5B5C14C4" w:rsidR="0027651A" w:rsidRPr="00DD7115" w:rsidRDefault="0027651A" w:rsidP="0027651A">
      <w:pPr>
        <w:pStyle w:val="Default"/>
        <w:rPr>
          <w:rFonts w:ascii="Arial" w:hAnsi="Arial" w:cs="Arial"/>
          <w:iCs/>
          <w:sz w:val="22"/>
          <w:szCs w:val="22"/>
        </w:rPr>
      </w:pPr>
      <w:r w:rsidRPr="00DD7115">
        <w:rPr>
          <w:rFonts w:ascii="Arial" w:hAnsi="Arial" w:cs="Arial"/>
          <w:iCs/>
          <w:sz w:val="22"/>
          <w:szCs w:val="22"/>
        </w:rPr>
        <w:t xml:space="preserve">At </w:t>
      </w:r>
      <w:r w:rsidR="00C23A7E" w:rsidRPr="00DD7115">
        <w:rPr>
          <w:rFonts w:ascii="Arial" w:hAnsi="Arial" w:cs="Arial"/>
          <w:iCs/>
          <w:sz w:val="22"/>
          <w:szCs w:val="22"/>
        </w:rPr>
        <w:t xml:space="preserve">Trewirgie Infants’ </w:t>
      </w:r>
      <w:r w:rsidRPr="00DD7115">
        <w:rPr>
          <w:rFonts w:ascii="Arial" w:hAnsi="Arial" w:cs="Arial"/>
          <w:iCs/>
          <w:sz w:val="22"/>
          <w:szCs w:val="22"/>
        </w:rPr>
        <w:t xml:space="preserve">School, we teach </w:t>
      </w:r>
      <w:r w:rsidR="008E5C8A">
        <w:rPr>
          <w:rFonts w:ascii="Arial" w:hAnsi="Arial" w:cs="Arial"/>
          <w:iCs/>
          <w:sz w:val="22"/>
          <w:szCs w:val="22"/>
        </w:rPr>
        <w:t xml:space="preserve">PSHE, </w:t>
      </w:r>
      <w:r w:rsidRPr="00DD7115">
        <w:rPr>
          <w:rFonts w:ascii="Arial" w:hAnsi="Arial" w:cs="Arial"/>
          <w:iCs/>
          <w:sz w:val="22"/>
          <w:szCs w:val="22"/>
        </w:rPr>
        <w:t>as a whole-school approach to underpin children’s development as people</w:t>
      </w:r>
      <w:r w:rsidR="008E5C8A">
        <w:rPr>
          <w:rFonts w:ascii="Arial" w:hAnsi="Arial" w:cs="Arial"/>
          <w:iCs/>
          <w:sz w:val="22"/>
          <w:szCs w:val="22"/>
        </w:rPr>
        <w:t>.</w:t>
      </w:r>
    </w:p>
    <w:p w14:paraId="3E5BCEF5" w14:textId="631F67E4" w:rsidR="0027651A" w:rsidRPr="00DD7115" w:rsidRDefault="0027651A" w:rsidP="0027651A">
      <w:pPr>
        <w:pStyle w:val="Default"/>
        <w:rPr>
          <w:rFonts w:ascii="Arial" w:hAnsi="Arial" w:cs="Arial"/>
          <w:iCs/>
          <w:sz w:val="22"/>
          <w:szCs w:val="22"/>
        </w:rPr>
      </w:pPr>
    </w:p>
    <w:p w14:paraId="08731F9B" w14:textId="58B93D56" w:rsidR="00143C06" w:rsidRPr="00DD7115" w:rsidRDefault="00B328F5" w:rsidP="00143C06">
      <w:pPr>
        <w:tabs>
          <w:tab w:val="left" w:pos="1080"/>
        </w:tabs>
        <w:autoSpaceDE w:val="0"/>
        <w:autoSpaceDN w:val="0"/>
        <w:spacing w:after="0" w:line="240" w:lineRule="auto"/>
        <w:rPr>
          <w:rFonts w:ascii="Arial" w:hAnsi="Arial" w:cs="Arial"/>
        </w:rPr>
      </w:pPr>
      <w:r>
        <w:rPr>
          <w:rFonts w:ascii="Arial" w:hAnsi="Arial" w:cs="Arial"/>
          <w:iCs/>
        </w:rPr>
        <w:t xml:space="preserve">We teach PSHE primarily through a comprehensive scheme of work called </w:t>
      </w:r>
      <w:r w:rsidR="0040363B">
        <w:rPr>
          <w:rFonts w:ascii="Arial" w:hAnsi="Arial" w:cs="Arial"/>
          <w:iCs/>
        </w:rPr>
        <w:t>‘</w:t>
      </w:r>
      <w:r w:rsidR="0027651A" w:rsidRPr="00DD7115">
        <w:rPr>
          <w:rFonts w:ascii="Arial" w:hAnsi="Arial" w:cs="Arial"/>
          <w:iCs/>
        </w:rPr>
        <w:t>Jigsaw</w:t>
      </w:r>
      <w:r w:rsidR="0040363B">
        <w:rPr>
          <w:rFonts w:ascii="Arial" w:hAnsi="Arial" w:cs="Arial"/>
          <w:iCs/>
        </w:rPr>
        <w:t>’</w:t>
      </w:r>
      <w:r>
        <w:rPr>
          <w:rFonts w:ascii="Arial" w:hAnsi="Arial" w:cs="Arial"/>
          <w:iCs/>
        </w:rPr>
        <w:t xml:space="preserve"> which provides</w:t>
      </w:r>
      <w:r w:rsidR="00A42CAC" w:rsidRPr="00DD7115">
        <w:rPr>
          <w:rFonts w:ascii="Arial" w:hAnsi="Arial" w:cs="Arial"/>
          <w:iCs/>
        </w:rPr>
        <w:t xml:space="preserve">  consistency and progression </w:t>
      </w:r>
      <w:r>
        <w:rPr>
          <w:rFonts w:ascii="Arial" w:hAnsi="Arial" w:cs="Arial"/>
          <w:iCs/>
        </w:rPr>
        <w:t xml:space="preserve">to the teaching of PSHE  in </w:t>
      </w:r>
      <w:r w:rsidR="00143C06">
        <w:rPr>
          <w:rFonts w:ascii="Arial" w:hAnsi="Arial" w:cs="Arial"/>
          <w:iCs/>
        </w:rPr>
        <w:t xml:space="preserve">school. </w:t>
      </w:r>
      <w:r w:rsidR="00143C06" w:rsidRPr="00DD7115">
        <w:rPr>
          <w:rFonts w:ascii="Arial" w:hAnsi="Arial" w:cs="Arial"/>
        </w:rPr>
        <w:t xml:space="preserve">The table below gives the learning theme of each of the six </w:t>
      </w:r>
      <w:r w:rsidR="00143C06">
        <w:rPr>
          <w:rFonts w:ascii="Arial" w:hAnsi="Arial" w:cs="Arial"/>
        </w:rPr>
        <w:t>‘p</w:t>
      </w:r>
      <w:r w:rsidR="00143C06" w:rsidRPr="00DD7115">
        <w:rPr>
          <w:rFonts w:ascii="Arial" w:hAnsi="Arial" w:cs="Arial"/>
        </w:rPr>
        <w:t>uzzles</w:t>
      </w:r>
      <w:r w:rsidR="00143C06">
        <w:rPr>
          <w:rFonts w:ascii="Arial" w:hAnsi="Arial" w:cs="Arial"/>
        </w:rPr>
        <w:t>’,</w:t>
      </w:r>
      <w:r w:rsidR="00143C06" w:rsidRPr="00DD7115">
        <w:rPr>
          <w:rFonts w:ascii="Arial" w:hAnsi="Arial" w:cs="Arial"/>
        </w:rPr>
        <w:t xml:space="preserve"> (units)</w:t>
      </w:r>
      <w:r w:rsidR="00143C06">
        <w:rPr>
          <w:rFonts w:ascii="Arial" w:hAnsi="Arial" w:cs="Arial"/>
        </w:rPr>
        <w:t xml:space="preserve">, </w:t>
      </w:r>
      <w:r w:rsidR="00143C06" w:rsidRPr="00DD7115">
        <w:rPr>
          <w:rFonts w:ascii="Arial" w:hAnsi="Arial" w:cs="Arial"/>
        </w:rPr>
        <w:t xml:space="preserve">and these are taught across the school; the learning deepens and broadens every year. </w:t>
      </w:r>
    </w:p>
    <w:p w14:paraId="439026BE" w14:textId="77777777" w:rsidR="00143C06" w:rsidRPr="00DD7115" w:rsidRDefault="00143C06" w:rsidP="00143C06">
      <w:pPr>
        <w:tabs>
          <w:tab w:val="left" w:pos="1080"/>
        </w:tabs>
        <w:autoSpaceDE w:val="0"/>
        <w:autoSpaceDN w:val="0"/>
        <w:spacing w:after="0" w:line="240" w:lineRule="auto"/>
        <w:rPr>
          <w:rFonts w:ascii="Arial" w:hAnsi="Arial" w:cs="Arial"/>
        </w:rPr>
      </w:pPr>
    </w:p>
    <w:tbl>
      <w:tblPr>
        <w:tblStyle w:val="PlainTable21"/>
        <w:tblW w:w="5000" w:type="pct"/>
        <w:tblLayout w:type="fixed"/>
        <w:tblLook w:val="04A0" w:firstRow="1" w:lastRow="0" w:firstColumn="1" w:lastColumn="0" w:noHBand="0" w:noVBand="1"/>
      </w:tblPr>
      <w:tblGrid>
        <w:gridCol w:w="1507"/>
        <w:gridCol w:w="2183"/>
        <w:gridCol w:w="6992"/>
      </w:tblGrid>
      <w:tr w:rsidR="00143C06" w:rsidRPr="00DD7115" w14:paraId="3446A6ED" w14:textId="77777777" w:rsidTr="00F83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97EF622" w14:textId="77777777" w:rsidR="00143C06" w:rsidRPr="00DD7115" w:rsidRDefault="00143C06" w:rsidP="00F83B96">
            <w:pPr>
              <w:spacing w:after="240" w:line="300" w:lineRule="atLeast"/>
              <w:jc w:val="center"/>
              <w:rPr>
                <w:rFonts w:ascii="Arial" w:eastAsia="Times New Roman" w:hAnsi="Arial" w:cs="Arial"/>
                <w:lang w:eastAsia="en-GB"/>
              </w:rPr>
            </w:pPr>
            <w:r w:rsidRPr="00DD7115">
              <w:rPr>
                <w:rFonts w:ascii="Arial" w:eastAsia="Times New Roman" w:hAnsi="Arial" w:cs="Arial"/>
                <w:lang w:eastAsia="en-GB"/>
              </w:rPr>
              <w:t>Term</w:t>
            </w:r>
          </w:p>
        </w:tc>
        <w:tc>
          <w:tcPr>
            <w:tcW w:w="1022" w:type="pct"/>
          </w:tcPr>
          <w:p w14:paraId="46B5720F" w14:textId="77777777" w:rsidR="00143C06" w:rsidRPr="00DD7115" w:rsidRDefault="00143C06" w:rsidP="00F83B9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Puzzle (Unit)</w:t>
            </w:r>
          </w:p>
        </w:tc>
        <w:tc>
          <w:tcPr>
            <w:tcW w:w="3273" w:type="pct"/>
          </w:tcPr>
          <w:p w14:paraId="39E57F05" w14:textId="77777777" w:rsidR="00143C06" w:rsidRPr="00DD7115" w:rsidRDefault="00143C06" w:rsidP="00F83B9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Content</w:t>
            </w:r>
          </w:p>
        </w:tc>
      </w:tr>
      <w:tr w:rsidR="00143C06" w:rsidRPr="00DD7115" w14:paraId="6AC7F2D8" w14:textId="77777777" w:rsidTr="00F8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57EB036"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Autumn 1:</w:t>
            </w:r>
          </w:p>
        </w:tc>
        <w:tc>
          <w:tcPr>
            <w:tcW w:w="1022" w:type="pct"/>
            <w:hideMark/>
          </w:tcPr>
          <w:p w14:paraId="383AC07D"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Being Me in My World</w:t>
            </w:r>
          </w:p>
        </w:tc>
        <w:tc>
          <w:tcPr>
            <w:tcW w:w="3273" w:type="pct"/>
            <w:hideMark/>
          </w:tcPr>
          <w:p w14:paraId="40F75014"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understanding my own identity and how I fit well in the class, school and global community. Jigsaw Charter established.</w:t>
            </w:r>
          </w:p>
        </w:tc>
      </w:tr>
      <w:tr w:rsidR="00143C06" w:rsidRPr="00DD7115" w14:paraId="52E0D8B6" w14:textId="77777777" w:rsidTr="00F83B96">
        <w:tc>
          <w:tcPr>
            <w:cnfStyle w:val="001000000000" w:firstRow="0" w:lastRow="0" w:firstColumn="1" w:lastColumn="0" w:oddVBand="0" w:evenVBand="0" w:oddHBand="0" w:evenHBand="0" w:firstRowFirstColumn="0" w:firstRowLastColumn="0" w:lastRowFirstColumn="0" w:lastRowLastColumn="0"/>
            <w:tcW w:w="705" w:type="pct"/>
            <w:hideMark/>
          </w:tcPr>
          <w:p w14:paraId="13BC31AC"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Autumn 2:</w:t>
            </w:r>
          </w:p>
        </w:tc>
        <w:tc>
          <w:tcPr>
            <w:tcW w:w="1022" w:type="pct"/>
            <w:hideMark/>
          </w:tcPr>
          <w:p w14:paraId="35CA47DC"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Celebrating Difference</w:t>
            </w:r>
          </w:p>
        </w:tc>
        <w:tc>
          <w:tcPr>
            <w:tcW w:w="3273" w:type="pct"/>
            <w:hideMark/>
          </w:tcPr>
          <w:p w14:paraId="2C339B7D"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 xml:space="preserve">Includes anti-bullying (cyber and homophobic bullying included) and understanding </w:t>
            </w:r>
          </w:p>
        </w:tc>
      </w:tr>
      <w:tr w:rsidR="00143C06" w:rsidRPr="00DD7115" w14:paraId="7102D81F" w14:textId="77777777" w:rsidTr="00F8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6E690D7"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lastRenderedPageBreak/>
              <w:t>Spring 1:</w:t>
            </w:r>
          </w:p>
        </w:tc>
        <w:tc>
          <w:tcPr>
            <w:tcW w:w="1022" w:type="pct"/>
            <w:hideMark/>
          </w:tcPr>
          <w:p w14:paraId="264F4FF7"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Dreams and Goals</w:t>
            </w:r>
          </w:p>
        </w:tc>
        <w:tc>
          <w:tcPr>
            <w:tcW w:w="3273" w:type="pct"/>
            <w:hideMark/>
          </w:tcPr>
          <w:p w14:paraId="4BBB71A0"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goal-setting, aspirations, who do I want to become and what would I like to do for work and to contribute to society</w:t>
            </w:r>
          </w:p>
        </w:tc>
      </w:tr>
      <w:tr w:rsidR="00143C06" w:rsidRPr="00DD7115" w14:paraId="406E13CF" w14:textId="77777777" w:rsidTr="00F83B96">
        <w:tc>
          <w:tcPr>
            <w:cnfStyle w:val="001000000000" w:firstRow="0" w:lastRow="0" w:firstColumn="1" w:lastColumn="0" w:oddVBand="0" w:evenVBand="0" w:oddHBand="0" w:evenHBand="0" w:firstRowFirstColumn="0" w:firstRowLastColumn="0" w:lastRowFirstColumn="0" w:lastRowLastColumn="0"/>
            <w:tcW w:w="705" w:type="pct"/>
            <w:hideMark/>
          </w:tcPr>
          <w:p w14:paraId="152A04AA"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Spring 2:</w:t>
            </w:r>
          </w:p>
        </w:tc>
        <w:tc>
          <w:tcPr>
            <w:tcW w:w="1022" w:type="pct"/>
            <w:hideMark/>
          </w:tcPr>
          <w:p w14:paraId="0801BAB7"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Healthy Me</w:t>
            </w:r>
          </w:p>
        </w:tc>
        <w:tc>
          <w:tcPr>
            <w:tcW w:w="3273" w:type="pct"/>
            <w:hideMark/>
          </w:tcPr>
          <w:p w14:paraId="4564A07F"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drugs and alcohol education, self-esteem and confidence as well as healthy lifestyle choices, sleep, nutrition, rest and exercise</w:t>
            </w:r>
          </w:p>
        </w:tc>
      </w:tr>
      <w:tr w:rsidR="00143C06" w:rsidRPr="00DD7115" w14:paraId="52B7BB9F" w14:textId="77777777" w:rsidTr="00F8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59FAC6B6"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Summer 1:</w:t>
            </w:r>
          </w:p>
        </w:tc>
        <w:tc>
          <w:tcPr>
            <w:tcW w:w="1022" w:type="pct"/>
            <w:hideMark/>
          </w:tcPr>
          <w:p w14:paraId="04A61E25"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Relationships</w:t>
            </w:r>
          </w:p>
        </w:tc>
        <w:tc>
          <w:tcPr>
            <w:tcW w:w="3273" w:type="pct"/>
            <w:hideMark/>
          </w:tcPr>
          <w:p w14:paraId="73DF25BD" w14:textId="77777777" w:rsidR="00143C06" w:rsidRPr="00DD7115" w:rsidRDefault="00143C06" w:rsidP="00F83B96">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understanding friendship, family and other relationships, conflict resolution and communication skills, bereavement and loss</w:t>
            </w:r>
          </w:p>
        </w:tc>
      </w:tr>
      <w:tr w:rsidR="00143C06" w:rsidRPr="00DD7115" w14:paraId="6478E6BC" w14:textId="77777777" w:rsidTr="00F83B96">
        <w:tc>
          <w:tcPr>
            <w:cnfStyle w:val="001000000000" w:firstRow="0" w:lastRow="0" w:firstColumn="1" w:lastColumn="0" w:oddVBand="0" w:evenVBand="0" w:oddHBand="0" w:evenHBand="0" w:firstRowFirstColumn="0" w:firstRowLastColumn="0" w:lastRowFirstColumn="0" w:lastRowLastColumn="0"/>
            <w:tcW w:w="705" w:type="pct"/>
            <w:hideMark/>
          </w:tcPr>
          <w:p w14:paraId="6DA59541" w14:textId="77777777" w:rsidR="00143C06" w:rsidRPr="00DD7115" w:rsidRDefault="00143C06" w:rsidP="00F83B96">
            <w:pPr>
              <w:spacing w:after="240" w:line="300" w:lineRule="atLeast"/>
              <w:rPr>
                <w:rFonts w:ascii="Arial" w:eastAsia="Times New Roman" w:hAnsi="Arial" w:cs="Arial"/>
                <w:lang w:eastAsia="en-GB"/>
              </w:rPr>
            </w:pPr>
            <w:r w:rsidRPr="00DD7115">
              <w:rPr>
                <w:rFonts w:ascii="Arial" w:eastAsia="Times New Roman" w:hAnsi="Arial" w:cs="Arial"/>
                <w:lang w:eastAsia="en-GB"/>
              </w:rPr>
              <w:t>Summer 2:</w:t>
            </w:r>
          </w:p>
        </w:tc>
        <w:tc>
          <w:tcPr>
            <w:tcW w:w="1022" w:type="pct"/>
            <w:hideMark/>
          </w:tcPr>
          <w:p w14:paraId="045BDE4C"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Changing Me</w:t>
            </w:r>
          </w:p>
        </w:tc>
        <w:tc>
          <w:tcPr>
            <w:tcW w:w="3273" w:type="pct"/>
            <w:hideMark/>
          </w:tcPr>
          <w:p w14:paraId="536BAA81" w14:textId="77777777" w:rsidR="00143C06" w:rsidRPr="00DD7115" w:rsidRDefault="00143C06" w:rsidP="00F83B96">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DD7115">
              <w:rPr>
                <w:rFonts w:ascii="Arial" w:eastAsia="Times New Roman" w:hAnsi="Arial" w:cs="Arial"/>
                <w:lang w:eastAsia="en-GB"/>
              </w:rPr>
              <w:t>Includes Relationships and Sex Education in the context of coping positively with change</w:t>
            </w:r>
          </w:p>
        </w:tc>
      </w:tr>
    </w:tbl>
    <w:p w14:paraId="6133CBC2" w14:textId="77777777" w:rsidR="00143C06" w:rsidRDefault="00143C06" w:rsidP="0027651A">
      <w:pPr>
        <w:pStyle w:val="Default"/>
        <w:rPr>
          <w:rFonts w:ascii="Arial" w:hAnsi="Arial" w:cs="Arial"/>
          <w:iCs/>
          <w:sz w:val="22"/>
          <w:szCs w:val="22"/>
        </w:rPr>
      </w:pPr>
    </w:p>
    <w:p w14:paraId="15664F2D" w14:textId="36D32329" w:rsidR="00A42CAC" w:rsidRPr="008E5C8A" w:rsidRDefault="008E5C8A" w:rsidP="0027651A">
      <w:pPr>
        <w:pStyle w:val="Default"/>
        <w:rPr>
          <w:rFonts w:ascii="Arial" w:hAnsi="Arial" w:cs="Arial"/>
          <w:iCs/>
          <w:sz w:val="18"/>
          <w:szCs w:val="18"/>
        </w:rPr>
      </w:pPr>
      <w:r>
        <w:rPr>
          <w:rFonts w:ascii="Arial" w:hAnsi="Arial" w:cs="Arial"/>
          <w:iCs/>
          <w:sz w:val="22"/>
          <w:szCs w:val="22"/>
        </w:rPr>
        <w:t xml:space="preserve">– </w:t>
      </w:r>
      <w:proofErr w:type="gramStart"/>
      <w:r w:rsidRPr="008E5C8A">
        <w:rPr>
          <w:rFonts w:ascii="Arial" w:hAnsi="Arial" w:cs="Arial"/>
          <w:iCs/>
          <w:sz w:val="18"/>
          <w:szCs w:val="18"/>
        </w:rPr>
        <w:t>see</w:t>
      </w:r>
      <w:proofErr w:type="gramEnd"/>
      <w:r w:rsidRPr="008E5C8A">
        <w:rPr>
          <w:rFonts w:ascii="Arial" w:hAnsi="Arial" w:cs="Arial"/>
          <w:iCs/>
          <w:sz w:val="18"/>
          <w:szCs w:val="18"/>
        </w:rPr>
        <w:t xml:space="preserve"> school website for</w:t>
      </w:r>
      <w:r w:rsidR="00143C06">
        <w:rPr>
          <w:rFonts w:ascii="Arial" w:hAnsi="Arial" w:cs="Arial"/>
          <w:iCs/>
          <w:sz w:val="18"/>
          <w:szCs w:val="18"/>
        </w:rPr>
        <w:t xml:space="preserve"> details of the full Jigsaw </w:t>
      </w:r>
      <w:r w:rsidRPr="008E5C8A">
        <w:rPr>
          <w:rFonts w:ascii="Arial" w:hAnsi="Arial" w:cs="Arial"/>
          <w:iCs/>
          <w:sz w:val="18"/>
          <w:szCs w:val="18"/>
        </w:rPr>
        <w:t xml:space="preserve">programme  - </w:t>
      </w:r>
      <w:r w:rsidRPr="008E5C8A">
        <w:rPr>
          <w:rFonts w:ascii="Arial" w:hAnsi="Arial" w:cs="Arial"/>
          <w:iCs/>
          <w:sz w:val="18"/>
          <w:szCs w:val="18"/>
          <w:highlight w:val="yellow"/>
        </w:rPr>
        <w:t>ADD LINK TO WEBSITE</w:t>
      </w:r>
    </w:p>
    <w:p w14:paraId="1B83FA7F" w14:textId="77777777" w:rsidR="00A42CAC" w:rsidRPr="00DD7115" w:rsidRDefault="00A42CAC" w:rsidP="0027651A">
      <w:pPr>
        <w:pStyle w:val="Default"/>
        <w:rPr>
          <w:rFonts w:ascii="Arial" w:hAnsi="Arial" w:cs="Arial"/>
          <w:iCs/>
          <w:sz w:val="22"/>
          <w:szCs w:val="22"/>
        </w:rPr>
      </w:pPr>
    </w:p>
    <w:p w14:paraId="46E19355" w14:textId="0A9A687A" w:rsidR="0027651A" w:rsidRDefault="0040363B" w:rsidP="0027651A">
      <w:pPr>
        <w:pStyle w:val="Default"/>
        <w:rPr>
          <w:rFonts w:ascii="Arial" w:hAnsi="Arial" w:cs="Arial"/>
          <w:iCs/>
          <w:sz w:val="22"/>
          <w:szCs w:val="22"/>
        </w:rPr>
      </w:pPr>
      <w:r>
        <w:rPr>
          <w:rFonts w:ascii="Arial" w:hAnsi="Arial" w:cs="Arial"/>
          <w:iCs/>
          <w:sz w:val="22"/>
          <w:szCs w:val="22"/>
        </w:rPr>
        <w:t>Jigsaw</w:t>
      </w:r>
      <w:r w:rsidR="008E5C8A">
        <w:rPr>
          <w:rFonts w:ascii="Arial" w:hAnsi="Arial" w:cs="Arial"/>
          <w:iCs/>
          <w:sz w:val="22"/>
          <w:szCs w:val="22"/>
        </w:rPr>
        <w:t xml:space="preserve"> </w:t>
      </w:r>
      <w:r w:rsidR="00A42CAC" w:rsidRPr="00DD7115">
        <w:rPr>
          <w:rFonts w:ascii="Arial" w:hAnsi="Arial" w:cs="Arial"/>
          <w:iCs/>
          <w:sz w:val="22"/>
          <w:szCs w:val="22"/>
        </w:rPr>
        <w:t xml:space="preserve">supports the “Personal </w:t>
      </w:r>
      <w:r w:rsidR="00345576" w:rsidRPr="00DD7115">
        <w:rPr>
          <w:rFonts w:ascii="Arial" w:hAnsi="Arial" w:cs="Arial"/>
          <w:iCs/>
          <w:sz w:val="22"/>
          <w:szCs w:val="22"/>
        </w:rPr>
        <w:t>Development “and</w:t>
      </w:r>
      <w:r w:rsidR="00A42CAC" w:rsidRPr="00DD7115">
        <w:rPr>
          <w:rFonts w:ascii="Arial" w:hAnsi="Arial" w:cs="Arial"/>
          <w:iCs/>
          <w:sz w:val="22"/>
          <w:szCs w:val="22"/>
        </w:rPr>
        <w:t xml:space="preserve">  “Behaviour and Attitude” aspects required under the Ofsted Inspection Framework, as well as contributing to the school’s Safeguarding and Equality Duties, the </w:t>
      </w:r>
      <w:r w:rsidR="00477C7F" w:rsidRPr="00DD7115">
        <w:rPr>
          <w:rFonts w:ascii="Arial" w:hAnsi="Arial" w:cs="Arial"/>
          <w:iCs/>
          <w:sz w:val="22"/>
          <w:szCs w:val="22"/>
        </w:rPr>
        <w:t>G</w:t>
      </w:r>
      <w:r w:rsidR="00A42CAC" w:rsidRPr="00DD7115">
        <w:rPr>
          <w:rFonts w:ascii="Arial" w:hAnsi="Arial" w:cs="Arial"/>
          <w:iCs/>
          <w:sz w:val="22"/>
          <w:szCs w:val="22"/>
        </w:rPr>
        <w:t xml:space="preserve">overnment’s British Values </w:t>
      </w:r>
      <w:r w:rsidR="00345576" w:rsidRPr="00DD7115">
        <w:rPr>
          <w:rFonts w:ascii="Arial" w:hAnsi="Arial" w:cs="Arial"/>
          <w:iCs/>
          <w:sz w:val="22"/>
          <w:szCs w:val="22"/>
        </w:rPr>
        <w:t>agenda</w:t>
      </w:r>
      <w:r w:rsidR="00A42CAC" w:rsidRPr="00DD7115">
        <w:rPr>
          <w:rFonts w:ascii="Arial" w:hAnsi="Arial" w:cs="Arial"/>
          <w:iCs/>
          <w:sz w:val="22"/>
          <w:szCs w:val="22"/>
        </w:rPr>
        <w:t xml:space="preserve"> and the SMSC (Spiritual, Moral, Social, Cultural) development opportunities for children.</w:t>
      </w:r>
      <w:r w:rsidR="0027651A" w:rsidRPr="00DD7115">
        <w:rPr>
          <w:rFonts w:ascii="Arial" w:hAnsi="Arial" w:cs="Arial"/>
          <w:iCs/>
          <w:sz w:val="22"/>
          <w:szCs w:val="22"/>
        </w:rPr>
        <w:t xml:space="preserve"> </w:t>
      </w:r>
    </w:p>
    <w:p w14:paraId="60A6C811" w14:textId="79561368" w:rsidR="002A2EBF" w:rsidRDefault="002A2EBF" w:rsidP="0027651A">
      <w:pPr>
        <w:pStyle w:val="Default"/>
        <w:rPr>
          <w:rFonts w:ascii="Arial" w:hAnsi="Arial" w:cs="Arial"/>
          <w:iCs/>
          <w:sz w:val="22"/>
          <w:szCs w:val="22"/>
        </w:rPr>
      </w:pPr>
    </w:p>
    <w:p w14:paraId="763377CF" w14:textId="04E7148B" w:rsidR="002A2EBF" w:rsidRDefault="002A2EBF" w:rsidP="0027651A">
      <w:pPr>
        <w:pStyle w:val="Default"/>
        <w:rPr>
          <w:rFonts w:ascii="Arial" w:hAnsi="Arial" w:cs="Arial"/>
          <w:iCs/>
          <w:sz w:val="22"/>
          <w:szCs w:val="22"/>
        </w:rPr>
      </w:pPr>
      <w:r>
        <w:rPr>
          <w:rFonts w:ascii="Arial" w:hAnsi="Arial" w:cs="Arial"/>
          <w:iCs/>
          <w:sz w:val="22"/>
          <w:szCs w:val="22"/>
        </w:rPr>
        <w:t>Lessons are taught weekly by class teachers and experienced HLTA staff.</w:t>
      </w:r>
    </w:p>
    <w:p w14:paraId="4ED36687" w14:textId="7D9D0FAE" w:rsidR="002A2EBF" w:rsidRPr="00DD7115" w:rsidRDefault="002A2EBF" w:rsidP="002A2EBF">
      <w:pPr>
        <w:rPr>
          <w:rFonts w:ascii="Arial" w:eastAsia="Times New Roman" w:hAnsi="Arial" w:cs="Arial"/>
          <w:lang w:eastAsia="en-GB"/>
        </w:rPr>
      </w:pPr>
      <w:r>
        <w:rPr>
          <w:rFonts w:ascii="Arial" w:hAnsi="Arial" w:cs="Arial"/>
          <w:iCs/>
        </w:rPr>
        <w:t xml:space="preserve">In addition to </w:t>
      </w:r>
      <w:proofErr w:type="gramStart"/>
      <w:r>
        <w:rPr>
          <w:rFonts w:ascii="Arial" w:hAnsi="Arial" w:cs="Arial"/>
          <w:iCs/>
        </w:rPr>
        <w:t>this  PSHE</w:t>
      </w:r>
      <w:proofErr w:type="gramEnd"/>
      <w:r>
        <w:rPr>
          <w:rFonts w:ascii="Arial" w:hAnsi="Arial" w:cs="Arial"/>
          <w:iCs/>
        </w:rPr>
        <w:t xml:space="preserve"> learning  is </w:t>
      </w:r>
      <w:r w:rsidRPr="00DD7115">
        <w:rPr>
          <w:rFonts w:ascii="Arial" w:eastAsia="Times New Roman" w:hAnsi="Arial" w:cs="Arial"/>
          <w:lang w:eastAsia="en-GB"/>
        </w:rPr>
        <w:t>re</w:t>
      </w:r>
      <w:r>
        <w:rPr>
          <w:rFonts w:ascii="Arial" w:eastAsia="Times New Roman" w:hAnsi="Arial" w:cs="Arial"/>
          <w:lang w:eastAsia="en-GB"/>
        </w:rPr>
        <w:t>visited through</w:t>
      </w:r>
      <w:r w:rsidRPr="00DD7115">
        <w:rPr>
          <w:rFonts w:ascii="Arial" w:eastAsia="Times New Roman" w:hAnsi="Arial" w:cs="Arial"/>
          <w:lang w:eastAsia="en-GB"/>
        </w:rPr>
        <w:t xml:space="preserve">: </w:t>
      </w:r>
    </w:p>
    <w:p w14:paraId="1D3CAC4B" w14:textId="77777777"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Assemblies and collective worship</w:t>
      </w:r>
    </w:p>
    <w:p w14:paraId="38FCA74E" w14:textId="613B6483"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praise and reward systems</w:t>
      </w:r>
    </w:p>
    <w:p w14:paraId="745891CD" w14:textId="77777777"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Class Charters.</w:t>
      </w:r>
    </w:p>
    <w:p w14:paraId="75BF63AD" w14:textId="77777777" w:rsidR="002A2EBF" w:rsidRPr="002A2EBF" w:rsidRDefault="002A2EBF" w:rsidP="002A2EBF">
      <w:pPr>
        <w:pStyle w:val="ListParagraph"/>
        <w:numPr>
          <w:ilvl w:val="0"/>
          <w:numId w:val="39"/>
        </w:numPr>
        <w:rPr>
          <w:rFonts w:ascii="Arial" w:eastAsia="Times New Roman" w:hAnsi="Arial" w:cs="Arial"/>
          <w:lang w:eastAsia="en-GB"/>
        </w:rPr>
      </w:pPr>
      <w:r w:rsidRPr="002A2EBF">
        <w:rPr>
          <w:rFonts w:ascii="Arial" w:eastAsia="Times New Roman" w:hAnsi="Arial" w:cs="Arial"/>
          <w:lang w:eastAsia="en-GB"/>
        </w:rPr>
        <w:t>The Trewirgie ethos of “We Care, We Help, We Succeed”</w:t>
      </w:r>
    </w:p>
    <w:p w14:paraId="0D07813B" w14:textId="77777777" w:rsidR="0003517D" w:rsidRDefault="002A2EBF" w:rsidP="002A2EBF">
      <w:pPr>
        <w:pStyle w:val="ListParagraph"/>
        <w:numPr>
          <w:ilvl w:val="0"/>
          <w:numId w:val="39"/>
        </w:numPr>
        <w:rPr>
          <w:rFonts w:ascii="Arial" w:eastAsia="Times New Roman" w:hAnsi="Arial" w:cs="Arial"/>
          <w:lang w:eastAsia="en-GB"/>
        </w:rPr>
      </w:pPr>
      <w:proofErr w:type="gramStart"/>
      <w:r w:rsidRPr="002A2EBF">
        <w:rPr>
          <w:rFonts w:ascii="Arial" w:eastAsia="Times New Roman" w:hAnsi="Arial" w:cs="Arial"/>
          <w:lang w:eastAsia="en-GB"/>
        </w:rPr>
        <w:t xml:space="preserve">Relationships </w:t>
      </w:r>
      <w:r w:rsidR="0003517D">
        <w:rPr>
          <w:rFonts w:ascii="Arial" w:eastAsia="Times New Roman" w:hAnsi="Arial" w:cs="Arial"/>
          <w:lang w:eastAsia="en-GB"/>
        </w:rPr>
        <w:t xml:space="preserve"> -</w:t>
      </w:r>
      <w:proofErr w:type="gramEnd"/>
      <w:r w:rsidR="0003517D">
        <w:rPr>
          <w:rFonts w:ascii="Arial" w:eastAsia="Times New Roman" w:hAnsi="Arial" w:cs="Arial"/>
          <w:lang w:eastAsia="en-GB"/>
        </w:rPr>
        <w:t xml:space="preserve"> </w:t>
      </w:r>
      <w:r w:rsidRPr="002A2EBF">
        <w:rPr>
          <w:rFonts w:ascii="Arial" w:eastAsia="Times New Roman" w:hAnsi="Arial" w:cs="Arial"/>
          <w:lang w:eastAsia="en-GB"/>
        </w:rPr>
        <w:t xml:space="preserve">child to child, adult to child and adult to adult across the school. </w:t>
      </w:r>
    </w:p>
    <w:p w14:paraId="1F11201D" w14:textId="177677DE" w:rsidR="002A2EBF" w:rsidRDefault="00B4604C" w:rsidP="002A2EBF">
      <w:pPr>
        <w:pStyle w:val="ListParagraph"/>
        <w:numPr>
          <w:ilvl w:val="0"/>
          <w:numId w:val="39"/>
        </w:numPr>
        <w:rPr>
          <w:rFonts w:ascii="Arial" w:eastAsia="Times New Roman" w:hAnsi="Arial" w:cs="Arial"/>
          <w:lang w:eastAsia="en-GB"/>
        </w:rPr>
      </w:pPr>
      <w:r>
        <w:rPr>
          <w:rFonts w:ascii="Arial" w:eastAsia="Times New Roman" w:hAnsi="Arial" w:cs="Arial"/>
          <w:lang w:eastAsia="en-GB"/>
        </w:rPr>
        <w:t>S</w:t>
      </w:r>
      <w:r w:rsidR="0003517D">
        <w:rPr>
          <w:rFonts w:ascii="Arial" w:eastAsia="Times New Roman" w:hAnsi="Arial" w:cs="Arial"/>
          <w:lang w:eastAsia="en-GB"/>
        </w:rPr>
        <w:t>chool staff modelling what is</w:t>
      </w:r>
      <w:r w:rsidR="002A2EBF" w:rsidRPr="002A2EBF">
        <w:rPr>
          <w:rFonts w:ascii="Arial" w:eastAsia="Times New Roman" w:hAnsi="Arial" w:cs="Arial"/>
          <w:lang w:eastAsia="en-GB"/>
        </w:rPr>
        <w:t xml:space="preserve"> </w:t>
      </w:r>
      <w:r w:rsidR="0003517D">
        <w:rPr>
          <w:rFonts w:ascii="Arial" w:eastAsia="Times New Roman" w:hAnsi="Arial" w:cs="Arial"/>
          <w:lang w:eastAsia="en-GB"/>
        </w:rPr>
        <w:t xml:space="preserve">taught and supporting the children to </w:t>
      </w:r>
      <w:r>
        <w:rPr>
          <w:rFonts w:ascii="Arial" w:eastAsia="Times New Roman" w:hAnsi="Arial" w:cs="Arial"/>
          <w:lang w:eastAsia="en-GB"/>
        </w:rPr>
        <w:t xml:space="preserve">learn and </w:t>
      </w:r>
      <w:r w:rsidR="002A2EBF" w:rsidRPr="002A2EBF">
        <w:rPr>
          <w:rFonts w:ascii="Arial" w:eastAsia="Times New Roman" w:hAnsi="Arial" w:cs="Arial"/>
          <w:lang w:eastAsia="en-GB"/>
        </w:rPr>
        <w:t>apply it to everyday situations in the school.</w:t>
      </w:r>
    </w:p>
    <w:p w14:paraId="36E1385F" w14:textId="59C43920" w:rsidR="00B4604C" w:rsidRPr="002A2EBF" w:rsidRDefault="00B4604C" w:rsidP="002A2EBF">
      <w:pPr>
        <w:pStyle w:val="ListParagraph"/>
        <w:numPr>
          <w:ilvl w:val="0"/>
          <w:numId w:val="39"/>
        </w:numPr>
        <w:rPr>
          <w:rFonts w:ascii="Arial" w:eastAsia="Times New Roman" w:hAnsi="Arial" w:cs="Arial"/>
          <w:lang w:eastAsia="en-GB"/>
        </w:rPr>
      </w:pPr>
      <w:r>
        <w:rPr>
          <w:rFonts w:ascii="Arial" w:eastAsia="Times New Roman" w:hAnsi="Arial" w:cs="Arial"/>
          <w:lang w:eastAsia="en-GB"/>
        </w:rPr>
        <w:t xml:space="preserve">Context </w:t>
      </w:r>
      <w:proofErr w:type="spellStart"/>
      <w:r>
        <w:rPr>
          <w:rFonts w:ascii="Arial" w:eastAsia="Times New Roman" w:hAnsi="Arial" w:cs="Arial"/>
          <w:lang w:eastAsia="en-GB"/>
        </w:rPr>
        <w:t>adaptaions</w:t>
      </w:r>
      <w:proofErr w:type="spellEnd"/>
      <w:r>
        <w:rPr>
          <w:rFonts w:ascii="Arial" w:eastAsia="Times New Roman" w:hAnsi="Arial" w:cs="Arial"/>
          <w:lang w:eastAsia="en-GB"/>
        </w:rPr>
        <w:t xml:space="preserve"> identified by year group leads and delivered through specific ‘</w:t>
      </w:r>
      <w:proofErr w:type="spellStart"/>
      <w:r>
        <w:rPr>
          <w:rFonts w:ascii="Arial" w:eastAsia="Times New Roman" w:hAnsi="Arial" w:cs="Arial"/>
          <w:lang w:eastAsia="en-GB"/>
        </w:rPr>
        <w:t>Lifeskills</w:t>
      </w:r>
      <w:proofErr w:type="spellEnd"/>
      <w:r>
        <w:rPr>
          <w:rFonts w:ascii="Arial" w:eastAsia="Times New Roman" w:hAnsi="Arial" w:cs="Arial"/>
          <w:lang w:eastAsia="en-GB"/>
        </w:rPr>
        <w:t>’ lessons</w:t>
      </w:r>
    </w:p>
    <w:p w14:paraId="056C0C90" w14:textId="65431DC6" w:rsidR="00A42CAC" w:rsidRPr="00143C06" w:rsidRDefault="00A42CAC" w:rsidP="006428D9">
      <w:pPr>
        <w:pStyle w:val="Heading1"/>
      </w:pPr>
      <w:r w:rsidRPr="00143C06">
        <w:t>Statutory Relationships and Health Education</w:t>
      </w:r>
    </w:p>
    <w:p w14:paraId="5ADA16C9" w14:textId="77777777" w:rsidR="00143C06" w:rsidRPr="00DD7115" w:rsidRDefault="00143C06" w:rsidP="00CD6620">
      <w:pPr>
        <w:pStyle w:val="Default"/>
        <w:jc w:val="center"/>
        <w:rPr>
          <w:rFonts w:ascii="Arial" w:hAnsi="Arial" w:cs="Arial"/>
          <w:b/>
          <w:bCs/>
          <w:iCs/>
        </w:rPr>
      </w:pPr>
    </w:p>
    <w:p w14:paraId="71A3476F" w14:textId="6AD149B8" w:rsidR="007F6ABD" w:rsidRPr="00DD7115" w:rsidRDefault="007F6ABD" w:rsidP="00CD6620">
      <w:pPr>
        <w:pStyle w:val="Default"/>
        <w:jc w:val="center"/>
        <w:rPr>
          <w:rFonts w:ascii="Arial" w:hAnsi="Arial" w:cs="Arial"/>
          <w:iCs/>
          <w:sz w:val="22"/>
          <w:szCs w:val="22"/>
        </w:rPr>
      </w:pPr>
      <w:r w:rsidRPr="00DD7115">
        <w:rPr>
          <w:rFonts w:ascii="Arial" w:hAnsi="Arial" w:cs="Arial"/>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w:t>
      </w:r>
    </w:p>
    <w:p w14:paraId="39B2337F" w14:textId="1E042F51" w:rsidR="007F6ABD" w:rsidRPr="00DD7115" w:rsidRDefault="007F6ABD" w:rsidP="00252AA1">
      <w:pPr>
        <w:pStyle w:val="Default"/>
        <w:jc w:val="right"/>
        <w:rPr>
          <w:rFonts w:ascii="Arial" w:hAnsi="Arial" w:cs="Arial"/>
          <w:sz w:val="22"/>
          <w:szCs w:val="22"/>
        </w:rPr>
      </w:pPr>
      <w:r w:rsidRPr="00DD7115">
        <w:rPr>
          <w:rFonts w:ascii="Arial" w:hAnsi="Arial" w:cs="Arial"/>
          <w:iCs/>
          <w:sz w:val="22"/>
          <w:szCs w:val="22"/>
        </w:rPr>
        <w:t>DfE Guidance p.8</w:t>
      </w:r>
    </w:p>
    <w:p w14:paraId="425B7918" w14:textId="77777777" w:rsidR="00534B6E" w:rsidRPr="00DD7115" w:rsidRDefault="00534B6E" w:rsidP="00917BD5">
      <w:pPr>
        <w:pStyle w:val="Default"/>
        <w:rPr>
          <w:rFonts w:ascii="Arial" w:hAnsi="Arial" w:cs="Arial"/>
          <w:sz w:val="22"/>
          <w:szCs w:val="22"/>
        </w:rPr>
      </w:pPr>
    </w:p>
    <w:p w14:paraId="52B6F37E" w14:textId="5A052C7C" w:rsidR="007F6ABD" w:rsidRPr="00DD7115" w:rsidRDefault="007F6ABD" w:rsidP="00CD6620">
      <w:pPr>
        <w:spacing w:after="0" w:line="240" w:lineRule="auto"/>
        <w:jc w:val="center"/>
        <w:rPr>
          <w:rFonts w:ascii="Arial" w:hAnsi="Arial" w:cs="Arial"/>
          <w:color w:val="000000"/>
        </w:rPr>
      </w:pPr>
      <w:r w:rsidRPr="00DD7115">
        <w:rPr>
          <w:rFonts w:ascii="Arial" w:hAnsi="Arial" w:cs="Arial"/>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0749CA99" w14:textId="341903AE" w:rsidR="007F6ABD" w:rsidRPr="00DD7115" w:rsidRDefault="007F6ABD" w:rsidP="00252AA1">
      <w:pPr>
        <w:spacing w:after="0" w:line="240" w:lineRule="auto"/>
        <w:jc w:val="right"/>
        <w:rPr>
          <w:rFonts w:ascii="Arial" w:hAnsi="Arial" w:cs="Arial"/>
          <w:color w:val="000000"/>
        </w:rPr>
      </w:pPr>
      <w:r w:rsidRPr="00DD7115">
        <w:rPr>
          <w:rFonts w:ascii="Arial" w:hAnsi="Arial" w:cs="Arial"/>
          <w:color w:val="000000"/>
        </w:rPr>
        <w:t>Secretary of State Foreword   DfE Guidance</w:t>
      </w:r>
      <w:r w:rsidR="00CF0C47" w:rsidRPr="00DD7115">
        <w:rPr>
          <w:rFonts w:ascii="Arial" w:hAnsi="Arial" w:cs="Arial"/>
          <w:color w:val="000000"/>
        </w:rPr>
        <w:t xml:space="preserve"> 2019</w:t>
      </w:r>
      <w:r w:rsidRPr="00DD7115">
        <w:rPr>
          <w:rFonts w:ascii="Arial" w:hAnsi="Arial" w:cs="Arial"/>
          <w:color w:val="000000"/>
        </w:rPr>
        <w:t xml:space="preserve"> p.4-5</w:t>
      </w:r>
    </w:p>
    <w:p w14:paraId="424E1B58" w14:textId="77777777" w:rsidR="007F6ABD" w:rsidRPr="00DD7115" w:rsidRDefault="007F6ABD" w:rsidP="002D1B04">
      <w:pPr>
        <w:spacing w:after="0" w:line="240" w:lineRule="auto"/>
        <w:rPr>
          <w:rFonts w:ascii="Arial" w:hAnsi="Arial" w:cs="Arial"/>
          <w:color w:val="000000"/>
        </w:rPr>
      </w:pPr>
    </w:p>
    <w:p w14:paraId="1F354ED7" w14:textId="5B1E5822" w:rsidR="00191ED2" w:rsidRPr="00DD7115" w:rsidRDefault="00191ED2" w:rsidP="002D1B04">
      <w:pPr>
        <w:spacing w:after="0" w:line="240" w:lineRule="auto"/>
        <w:rPr>
          <w:rFonts w:ascii="Arial" w:hAnsi="Arial" w:cs="Arial"/>
          <w:color w:val="000000"/>
        </w:rPr>
      </w:pPr>
    </w:p>
    <w:p w14:paraId="1A7E744A" w14:textId="3454C1A7" w:rsidR="007F6ABD" w:rsidRPr="00DD7115" w:rsidRDefault="007F6ABD" w:rsidP="00CD6620">
      <w:pPr>
        <w:spacing w:after="0" w:line="240" w:lineRule="auto"/>
        <w:jc w:val="center"/>
        <w:rPr>
          <w:rFonts w:ascii="Arial" w:hAnsi="Arial" w:cs="Arial"/>
          <w:color w:val="000000"/>
        </w:rPr>
      </w:pPr>
      <w:r w:rsidRPr="00DD7115">
        <w:rPr>
          <w:rFonts w:ascii="Arial" w:hAnsi="Arial" w:cs="Arial"/>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Pr="00DD7115" w:rsidRDefault="007F6ABD" w:rsidP="00252AA1">
      <w:pPr>
        <w:spacing w:after="0" w:line="240" w:lineRule="auto"/>
        <w:jc w:val="right"/>
        <w:rPr>
          <w:rFonts w:ascii="Arial" w:hAnsi="Arial" w:cs="Arial"/>
          <w:color w:val="000000"/>
        </w:rPr>
      </w:pPr>
      <w:r w:rsidRPr="00DD7115">
        <w:rPr>
          <w:rFonts w:ascii="Arial" w:hAnsi="Arial" w:cs="Arial"/>
          <w:color w:val="000000"/>
        </w:rPr>
        <w:t>DfE Guidance p.8</w:t>
      </w:r>
    </w:p>
    <w:p w14:paraId="1C7C6815" w14:textId="77777777" w:rsidR="00252AA1" w:rsidRPr="00DD7115" w:rsidRDefault="00252AA1" w:rsidP="00917BD5">
      <w:pPr>
        <w:spacing w:after="0" w:line="240" w:lineRule="auto"/>
        <w:rPr>
          <w:rFonts w:ascii="Arial" w:hAnsi="Arial" w:cs="Arial"/>
          <w:color w:val="000000"/>
        </w:rPr>
      </w:pPr>
    </w:p>
    <w:p w14:paraId="73A6E332" w14:textId="074270BA" w:rsidR="00BD3327" w:rsidRPr="00DD7115" w:rsidRDefault="00BD3327" w:rsidP="006428D9">
      <w:pPr>
        <w:pStyle w:val="Heading1"/>
      </w:pPr>
      <w:r w:rsidRPr="00DD7115">
        <w:lastRenderedPageBreak/>
        <w:t>Relationship</w:t>
      </w:r>
      <w:r w:rsidR="006C7D7D" w:rsidRPr="00DD7115">
        <w:t>s Education</w:t>
      </w:r>
    </w:p>
    <w:p w14:paraId="6D6D7D25" w14:textId="712239F7" w:rsidR="00853729" w:rsidRPr="006428D9" w:rsidRDefault="006428D9" w:rsidP="00853729">
      <w:pPr>
        <w:spacing w:line="240" w:lineRule="auto"/>
        <w:rPr>
          <w:rFonts w:ascii="Arial" w:hAnsi="Arial" w:cs="Arial"/>
          <w:bCs/>
          <w:iCs/>
        </w:rPr>
      </w:pPr>
      <w:r>
        <w:rPr>
          <w:rFonts w:ascii="Arial" w:hAnsi="Arial" w:cs="Arial"/>
          <w:bCs/>
          <w:iCs/>
        </w:rPr>
        <w:t>T</w:t>
      </w:r>
      <w:r w:rsidR="00853729" w:rsidRPr="006428D9">
        <w:rPr>
          <w:rFonts w:ascii="Arial" w:hAnsi="Arial" w:cs="Arial"/>
          <w:bCs/>
          <w:iCs/>
        </w:rPr>
        <w:t>he</w:t>
      </w:r>
      <w:r w:rsidR="006C7D7D" w:rsidRPr="006428D9">
        <w:rPr>
          <w:rFonts w:ascii="Arial" w:hAnsi="Arial" w:cs="Arial"/>
          <w:bCs/>
          <w:iCs/>
        </w:rPr>
        <w:t xml:space="preserve"> DfE</w:t>
      </w:r>
      <w:r w:rsidR="00853729" w:rsidRPr="006428D9">
        <w:rPr>
          <w:rFonts w:ascii="Arial" w:hAnsi="Arial" w:cs="Arial"/>
          <w:bCs/>
          <w:iCs/>
        </w:rPr>
        <w:t xml:space="preserve"> </w:t>
      </w:r>
      <w:r w:rsidR="006C7D7D" w:rsidRPr="006428D9">
        <w:rPr>
          <w:rFonts w:ascii="Arial" w:hAnsi="Arial" w:cs="Arial"/>
          <w:bCs/>
          <w:iCs/>
        </w:rPr>
        <w:t>statutory guidance on R</w:t>
      </w:r>
      <w:r w:rsidR="00ED56EC" w:rsidRPr="006428D9">
        <w:rPr>
          <w:rFonts w:ascii="Arial" w:hAnsi="Arial" w:cs="Arial"/>
          <w:bCs/>
          <w:iCs/>
        </w:rPr>
        <w:t>e</w:t>
      </w:r>
      <w:r w:rsidR="006C7D7D" w:rsidRPr="006428D9">
        <w:rPr>
          <w:rFonts w:ascii="Arial" w:hAnsi="Arial" w:cs="Arial"/>
          <w:bCs/>
          <w:iCs/>
        </w:rPr>
        <w:t>lat</w:t>
      </w:r>
      <w:r w:rsidR="00ED56EC" w:rsidRPr="006428D9">
        <w:rPr>
          <w:rFonts w:ascii="Arial" w:hAnsi="Arial" w:cs="Arial"/>
          <w:bCs/>
          <w:iCs/>
        </w:rPr>
        <w:t>i</w:t>
      </w:r>
      <w:r w:rsidR="006C7D7D" w:rsidRPr="006428D9">
        <w:rPr>
          <w:rFonts w:ascii="Arial" w:hAnsi="Arial" w:cs="Arial"/>
          <w:bCs/>
          <w:iCs/>
        </w:rPr>
        <w:t>onships Education</w:t>
      </w:r>
      <w:r>
        <w:rPr>
          <w:rFonts w:ascii="Arial" w:hAnsi="Arial" w:cs="Arial"/>
          <w:bCs/>
          <w:iCs/>
        </w:rPr>
        <w:t xml:space="preserve"> outlines the </w:t>
      </w:r>
      <w:r w:rsidR="006C7D7D" w:rsidRPr="006428D9">
        <w:rPr>
          <w:rFonts w:ascii="Arial" w:hAnsi="Arial" w:cs="Arial"/>
          <w:bCs/>
          <w:iCs/>
        </w:rPr>
        <w:t>expect</w:t>
      </w:r>
      <w:r>
        <w:rPr>
          <w:rFonts w:ascii="Arial" w:hAnsi="Arial" w:cs="Arial"/>
          <w:bCs/>
          <w:iCs/>
        </w:rPr>
        <w:t xml:space="preserve">ed content for </w:t>
      </w:r>
      <w:r w:rsidR="006C7D7D" w:rsidRPr="006428D9">
        <w:rPr>
          <w:rFonts w:ascii="Arial" w:hAnsi="Arial" w:cs="Arial"/>
          <w:bCs/>
          <w:iCs/>
        </w:rPr>
        <w:t>children to know by the time they leave primary school</w:t>
      </w:r>
      <w:r>
        <w:rPr>
          <w:rFonts w:ascii="Arial" w:hAnsi="Arial" w:cs="Arial"/>
          <w:bCs/>
          <w:iCs/>
        </w:rPr>
        <w:t>.</w:t>
      </w:r>
    </w:p>
    <w:p w14:paraId="219AF362" w14:textId="77777777" w:rsidR="006428D9" w:rsidRPr="006428D9" w:rsidRDefault="00853729" w:rsidP="006428D9">
      <w:pPr>
        <w:spacing w:line="240" w:lineRule="auto"/>
        <w:rPr>
          <w:rFonts w:ascii="Arial" w:hAnsi="Arial" w:cs="Arial"/>
        </w:rPr>
      </w:pPr>
      <w:r w:rsidRPr="006428D9">
        <w:rPr>
          <w:rFonts w:ascii="Arial" w:hAnsi="Arial" w:cs="Arial"/>
        </w:rPr>
        <w:t>Relationships Education in primary schools will cover</w:t>
      </w:r>
      <w:r w:rsidR="006428D9" w:rsidRPr="006428D9">
        <w:rPr>
          <w:rFonts w:ascii="Arial" w:hAnsi="Arial" w:cs="Arial"/>
        </w:rPr>
        <w:t>:</w:t>
      </w:r>
    </w:p>
    <w:p w14:paraId="5BA05581" w14:textId="77777777"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Families and people who care for m</w:t>
      </w:r>
      <w:r w:rsidR="006428D9" w:rsidRPr="006428D9">
        <w:rPr>
          <w:rFonts w:ascii="Arial" w:hAnsi="Arial" w:cs="Arial"/>
        </w:rPr>
        <w:t>e.</w:t>
      </w:r>
    </w:p>
    <w:p w14:paraId="08023CA8" w14:textId="106DB0F9"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Caring friendships</w:t>
      </w:r>
    </w:p>
    <w:p w14:paraId="4B97443E" w14:textId="082EAAAD"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Respectful relationships</w:t>
      </w:r>
    </w:p>
    <w:p w14:paraId="7F28716F" w14:textId="00E8353E" w:rsidR="006428D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 xml:space="preserve">Online relationships </w:t>
      </w:r>
    </w:p>
    <w:p w14:paraId="1C66E729" w14:textId="0D5BA8F7" w:rsidR="00853729" w:rsidRPr="006428D9" w:rsidRDefault="00853729" w:rsidP="006428D9">
      <w:pPr>
        <w:pStyle w:val="ListParagraph"/>
        <w:numPr>
          <w:ilvl w:val="0"/>
          <w:numId w:val="40"/>
        </w:numPr>
        <w:spacing w:line="240" w:lineRule="auto"/>
        <w:rPr>
          <w:rFonts w:ascii="Arial" w:hAnsi="Arial" w:cs="Arial"/>
        </w:rPr>
      </w:pPr>
      <w:r w:rsidRPr="006428D9">
        <w:rPr>
          <w:rFonts w:ascii="Arial" w:hAnsi="Arial" w:cs="Arial"/>
        </w:rPr>
        <w:t>Being safe</w:t>
      </w:r>
    </w:p>
    <w:p w14:paraId="5F9065DC" w14:textId="6EB3B3FE" w:rsidR="00CE099E" w:rsidRPr="00DD7115" w:rsidRDefault="00CE099E" w:rsidP="00CE099E">
      <w:pPr>
        <w:spacing w:line="240" w:lineRule="auto"/>
        <w:rPr>
          <w:rFonts w:ascii="Arial" w:hAnsi="Arial" w:cs="Arial"/>
        </w:rPr>
      </w:pPr>
      <w:r w:rsidRPr="006428D9">
        <w:rPr>
          <w:rFonts w:ascii="Arial" w:hAnsi="Arial" w:cs="Arial"/>
          <w:i/>
          <w:iCs/>
        </w:rPr>
        <w:t>The way Jigsaw covers these is explained in the mapping document: Jigsaw 3-11 and Statutory Relationships and Health Education</w:t>
      </w:r>
      <w:r w:rsidRPr="00DD7115">
        <w:rPr>
          <w:rFonts w:ascii="Arial" w:hAnsi="Arial" w:cs="Arial"/>
        </w:rPr>
        <w:t>.</w:t>
      </w:r>
    </w:p>
    <w:p w14:paraId="5DC0F04E" w14:textId="02F50D0B" w:rsidR="00ED56EC" w:rsidRPr="00DD7115" w:rsidRDefault="00CE099E" w:rsidP="006428D9">
      <w:pPr>
        <w:pStyle w:val="Heading1"/>
      </w:pPr>
      <w:r w:rsidRPr="00DD7115">
        <w:t>Health Education</w:t>
      </w:r>
    </w:p>
    <w:p w14:paraId="702B3586" w14:textId="77777777" w:rsidR="006428D9" w:rsidRDefault="006428D9" w:rsidP="00CE099E">
      <w:pPr>
        <w:spacing w:line="240" w:lineRule="auto"/>
        <w:rPr>
          <w:rFonts w:ascii="Arial" w:hAnsi="Arial" w:cs="Arial"/>
        </w:rPr>
      </w:pPr>
      <w:r>
        <w:rPr>
          <w:rFonts w:ascii="Arial" w:hAnsi="Arial" w:cs="Arial"/>
          <w:bCs/>
          <w:iCs/>
        </w:rPr>
        <w:t>T</w:t>
      </w:r>
      <w:r w:rsidRPr="006428D9">
        <w:rPr>
          <w:rFonts w:ascii="Arial" w:hAnsi="Arial" w:cs="Arial"/>
          <w:bCs/>
          <w:iCs/>
        </w:rPr>
        <w:t>he DfE statutory guidance on Relationships Education</w:t>
      </w:r>
      <w:r>
        <w:rPr>
          <w:rFonts w:ascii="Arial" w:hAnsi="Arial" w:cs="Arial"/>
          <w:bCs/>
          <w:iCs/>
        </w:rPr>
        <w:t xml:space="preserve"> outlines the </w:t>
      </w:r>
      <w:r w:rsidRPr="006428D9">
        <w:rPr>
          <w:rFonts w:ascii="Arial" w:hAnsi="Arial" w:cs="Arial"/>
          <w:bCs/>
          <w:iCs/>
        </w:rPr>
        <w:t>expect</w:t>
      </w:r>
      <w:r>
        <w:rPr>
          <w:rFonts w:ascii="Arial" w:hAnsi="Arial" w:cs="Arial"/>
          <w:bCs/>
          <w:iCs/>
        </w:rPr>
        <w:t xml:space="preserve">ed content for </w:t>
      </w:r>
      <w:r w:rsidRPr="006428D9">
        <w:rPr>
          <w:rFonts w:ascii="Arial" w:hAnsi="Arial" w:cs="Arial"/>
          <w:bCs/>
          <w:iCs/>
        </w:rPr>
        <w:t>children to know by the time they leave primary school</w:t>
      </w:r>
      <w:r w:rsidRPr="00DD7115">
        <w:rPr>
          <w:rFonts w:ascii="Arial" w:hAnsi="Arial" w:cs="Arial"/>
        </w:rPr>
        <w:t xml:space="preserve"> </w:t>
      </w:r>
    </w:p>
    <w:p w14:paraId="55EE9925" w14:textId="77777777" w:rsidR="006428D9" w:rsidRDefault="00CE099E" w:rsidP="00CE099E">
      <w:pPr>
        <w:spacing w:line="240" w:lineRule="auto"/>
        <w:rPr>
          <w:rFonts w:ascii="Arial" w:hAnsi="Arial" w:cs="Arial"/>
        </w:rPr>
      </w:pPr>
      <w:r w:rsidRPr="00DD7115">
        <w:rPr>
          <w:rFonts w:ascii="Arial" w:hAnsi="Arial" w:cs="Arial"/>
        </w:rPr>
        <w:t>Health Education in primary schools will cove</w:t>
      </w:r>
      <w:r w:rsidR="006428D9">
        <w:rPr>
          <w:rFonts w:ascii="Arial" w:hAnsi="Arial" w:cs="Arial"/>
        </w:rPr>
        <w:t>r:</w:t>
      </w:r>
    </w:p>
    <w:p w14:paraId="7F2B4871" w14:textId="2EFDE6A2"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Mental wellbeing</w:t>
      </w:r>
    </w:p>
    <w:p w14:paraId="6C154477" w14:textId="259FB96A"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Internet safety and harms</w:t>
      </w:r>
    </w:p>
    <w:p w14:paraId="4FF89125" w14:textId="05D330B2"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Physical health and fitness</w:t>
      </w:r>
    </w:p>
    <w:p w14:paraId="2734CEC1" w14:textId="163048B2"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Healthy eating</w:t>
      </w:r>
    </w:p>
    <w:p w14:paraId="41DB2505" w14:textId="27B9ED98"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 xml:space="preserve">Drugs, </w:t>
      </w:r>
      <w:r w:rsidR="006428D9" w:rsidRPr="006428D9">
        <w:rPr>
          <w:rFonts w:ascii="Arial" w:hAnsi="Arial" w:cs="Arial"/>
        </w:rPr>
        <w:t>a</w:t>
      </w:r>
      <w:r w:rsidRPr="006428D9">
        <w:rPr>
          <w:rFonts w:ascii="Arial" w:hAnsi="Arial" w:cs="Arial"/>
        </w:rPr>
        <w:t>lcohol and tobacco</w:t>
      </w:r>
    </w:p>
    <w:p w14:paraId="0D4A8AEC" w14:textId="7317CCF8"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Health and prevention</w:t>
      </w:r>
    </w:p>
    <w:p w14:paraId="0E33F0DE" w14:textId="4563ED9F" w:rsidR="006428D9"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Basic First Ai</w:t>
      </w:r>
      <w:r w:rsidR="006428D9">
        <w:rPr>
          <w:rFonts w:ascii="Arial" w:hAnsi="Arial" w:cs="Arial"/>
        </w:rPr>
        <w:t>d</w:t>
      </w:r>
    </w:p>
    <w:p w14:paraId="4B8D1CE2" w14:textId="71E3A5FE" w:rsidR="00CE099E" w:rsidRPr="006428D9" w:rsidRDefault="00CE099E" w:rsidP="006428D9">
      <w:pPr>
        <w:pStyle w:val="ListParagraph"/>
        <w:numPr>
          <w:ilvl w:val="0"/>
          <w:numId w:val="41"/>
        </w:numPr>
        <w:spacing w:line="240" w:lineRule="auto"/>
        <w:rPr>
          <w:rFonts w:ascii="Arial" w:hAnsi="Arial" w:cs="Arial"/>
        </w:rPr>
      </w:pPr>
      <w:r w:rsidRPr="006428D9">
        <w:rPr>
          <w:rFonts w:ascii="Arial" w:hAnsi="Arial" w:cs="Arial"/>
        </w:rPr>
        <w:t>Changing adolescent body</w:t>
      </w:r>
    </w:p>
    <w:p w14:paraId="6B67F49C" w14:textId="750E58F5" w:rsidR="00CE099E" w:rsidRPr="006428D9" w:rsidRDefault="00CE099E" w:rsidP="00CE099E">
      <w:pPr>
        <w:spacing w:line="240" w:lineRule="auto"/>
        <w:rPr>
          <w:rFonts w:ascii="Arial" w:hAnsi="Arial" w:cs="Arial"/>
          <w:i/>
          <w:iCs/>
        </w:rPr>
      </w:pPr>
      <w:r w:rsidRPr="006428D9">
        <w:rPr>
          <w:rFonts w:ascii="Arial" w:hAnsi="Arial" w:cs="Arial"/>
          <w:i/>
          <w:iCs/>
        </w:rPr>
        <w:t>The expected outcomes for each of these elements can be found further on in this policy. The way the Jigsaw Programme covers these is explained in the mapping document: Jigsaw 3-11 and Statutory Relationships and Health Education.</w:t>
      </w:r>
    </w:p>
    <w:p w14:paraId="0CD5EACF" w14:textId="059DD08F" w:rsidR="00E435E9" w:rsidRPr="00E435E9" w:rsidRDefault="00CE099E" w:rsidP="00E435E9">
      <w:pPr>
        <w:pStyle w:val="Heading1"/>
      </w:pPr>
      <w:r w:rsidRPr="00DD7115">
        <w:t>Sex Education</w:t>
      </w:r>
    </w:p>
    <w:p w14:paraId="06DD6472" w14:textId="0A1640EC" w:rsidR="00CE099E" w:rsidRPr="00DD7115" w:rsidRDefault="00CE099E" w:rsidP="00CE099E">
      <w:pPr>
        <w:spacing w:line="240" w:lineRule="auto"/>
        <w:rPr>
          <w:rFonts w:ascii="Arial" w:hAnsi="Arial" w:cs="Arial"/>
        </w:rPr>
      </w:pPr>
      <w:r w:rsidRPr="00DD7115">
        <w:rPr>
          <w:rFonts w:ascii="Arial" w:hAnsi="Arial" w:cs="Arial"/>
        </w:rPr>
        <w:t>Schools</w:t>
      </w:r>
      <w:r w:rsidR="006428D9">
        <w:rPr>
          <w:rFonts w:ascii="Arial" w:hAnsi="Arial" w:cs="Arial"/>
        </w:rPr>
        <w:t xml:space="preserve"> </w:t>
      </w:r>
      <w:r w:rsidRPr="00DD7115">
        <w:rPr>
          <w:rFonts w:ascii="Arial" w:hAnsi="Arial" w:cs="Arial"/>
        </w:rPr>
        <w:t>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5E150DA5" w14:textId="77777777" w:rsidR="006428D9" w:rsidRDefault="006428D9" w:rsidP="00CE099E">
      <w:pPr>
        <w:spacing w:line="240" w:lineRule="auto"/>
        <w:rPr>
          <w:rFonts w:ascii="Arial" w:hAnsi="Arial" w:cs="Arial"/>
        </w:rPr>
      </w:pPr>
      <w:r>
        <w:rPr>
          <w:rFonts w:ascii="Arial" w:hAnsi="Arial" w:cs="Arial"/>
        </w:rPr>
        <w:t>At Trewirgie Infants’ school, w</w:t>
      </w:r>
      <w:r w:rsidR="00CF0C47" w:rsidRPr="00DD7115">
        <w:rPr>
          <w:rFonts w:ascii="Arial" w:hAnsi="Arial" w:cs="Arial"/>
        </w:rPr>
        <w:t xml:space="preserve">e </w:t>
      </w:r>
      <w:proofErr w:type="gramStart"/>
      <w:r>
        <w:rPr>
          <w:rFonts w:ascii="Arial" w:hAnsi="Arial" w:cs="Arial"/>
        </w:rPr>
        <w:t xml:space="preserve">teach </w:t>
      </w:r>
      <w:r w:rsidR="00CF0C47" w:rsidRPr="00DD7115">
        <w:rPr>
          <w:rFonts w:ascii="Arial" w:hAnsi="Arial" w:cs="Arial"/>
        </w:rPr>
        <w:t xml:space="preserve"> Sex</w:t>
      </w:r>
      <w:proofErr w:type="gramEnd"/>
      <w:r w:rsidR="00CF0C47" w:rsidRPr="00DD7115">
        <w:rPr>
          <w:rFonts w:ascii="Arial" w:hAnsi="Arial" w:cs="Arial"/>
        </w:rPr>
        <w:t xml:space="preserve"> Education</w:t>
      </w:r>
      <w:r>
        <w:rPr>
          <w:rFonts w:ascii="Arial" w:hAnsi="Arial" w:cs="Arial"/>
        </w:rPr>
        <w:t xml:space="preserve"> through:</w:t>
      </w:r>
    </w:p>
    <w:p w14:paraId="64C70A7F" w14:textId="3C6516C9" w:rsidR="00CE099E" w:rsidRPr="00E435E9" w:rsidRDefault="006428D9" w:rsidP="00CE099E">
      <w:pPr>
        <w:spacing w:line="240" w:lineRule="auto"/>
        <w:rPr>
          <w:rFonts w:ascii="Arial" w:hAnsi="Arial" w:cs="Arial"/>
        </w:rPr>
      </w:pPr>
      <w:r w:rsidRPr="00E435E9">
        <w:rPr>
          <w:rFonts w:ascii="Arial" w:hAnsi="Arial" w:cs="Arial"/>
        </w:rPr>
        <w:t>L</w:t>
      </w:r>
      <w:r w:rsidR="009A734D" w:rsidRPr="00E435E9">
        <w:rPr>
          <w:rFonts w:ascii="Arial" w:hAnsi="Arial" w:cs="Arial"/>
        </w:rPr>
        <w:t>abelling parts of the body at KS1 and understanding reproduction</w:t>
      </w:r>
      <w:r w:rsidR="00924A93" w:rsidRPr="00E435E9">
        <w:rPr>
          <w:rFonts w:ascii="Arial" w:hAnsi="Arial" w:cs="Arial"/>
        </w:rPr>
        <w:t xml:space="preserve"> by “noticing that animals have </w:t>
      </w:r>
      <w:r w:rsidR="00345576" w:rsidRPr="00E435E9">
        <w:rPr>
          <w:rFonts w:ascii="Arial" w:hAnsi="Arial" w:cs="Arial"/>
        </w:rPr>
        <w:t>offspring</w:t>
      </w:r>
      <w:r w:rsidR="00924A93" w:rsidRPr="00E435E9">
        <w:rPr>
          <w:rFonts w:ascii="Arial" w:hAnsi="Arial" w:cs="Arial"/>
        </w:rPr>
        <w:t xml:space="preserve"> which grow into adults” KS1 science curriculum. </w:t>
      </w:r>
    </w:p>
    <w:p w14:paraId="2B7CBCE9" w14:textId="2EEF0A1D" w:rsidR="00CE099E" w:rsidRPr="00E435E9" w:rsidRDefault="00CE099E" w:rsidP="00CE099E">
      <w:pPr>
        <w:spacing w:line="240" w:lineRule="auto"/>
        <w:rPr>
          <w:rFonts w:ascii="Arial" w:hAnsi="Arial" w:cs="Arial"/>
          <w:bCs/>
        </w:rPr>
      </w:pPr>
      <w:r w:rsidRPr="00E435E9">
        <w:rPr>
          <w:rFonts w:ascii="Arial" w:hAnsi="Arial" w:cs="Arial"/>
          <w:bCs/>
        </w:rPr>
        <w:t>Parents’ right to request their child be excused from Sex Education</w:t>
      </w:r>
      <w:r w:rsidR="00DE409E" w:rsidRPr="00E435E9">
        <w:rPr>
          <w:rFonts w:ascii="Arial" w:hAnsi="Arial" w:cs="Arial"/>
          <w:bCs/>
        </w:rPr>
        <w:t>:</w:t>
      </w:r>
    </w:p>
    <w:p w14:paraId="75C032B5" w14:textId="2363B761" w:rsidR="00CE099E" w:rsidRPr="00E435E9" w:rsidRDefault="00CE099E" w:rsidP="00DE409E">
      <w:pPr>
        <w:spacing w:line="240" w:lineRule="auto"/>
        <w:jc w:val="center"/>
        <w:rPr>
          <w:rFonts w:ascii="Arial" w:hAnsi="Arial" w:cs="Arial"/>
          <w:bCs/>
        </w:rPr>
      </w:pPr>
      <w:r w:rsidRPr="00E435E9">
        <w:rPr>
          <w:rFonts w:ascii="Arial" w:hAnsi="Arial" w:cs="Arial"/>
          <w:bCs/>
        </w:rPr>
        <w:t>“Parents have the right to request that their child be withdrawn from some or all of sex education delivered as part of statutory Relationships and Sex Education”</w:t>
      </w:r>
      <w:r w:rsidR="00CF0C47" w:rsidRPr="00E435E9">
        <w:rPr>
          <w:rFonts w:ascii="Arial" w:hAnsi="Arial" w:cs="Arial"/>
          <w:bCs/>
        </w:rPr>
        <w:t xml:space="preserve"> DfE Guidance p.17</w:t>
      </w:r>
    </w:p>
    <w:p w14:paraId="14FA280A" w14:textId="77777777" w:rsidR="008612A4" w:rsidRPr="00E435E9" w:rsidRDefault="00CE099E" w:rsidP="00CE099E">
      <w:pPr>
        <w:spacing w:line="240" w:lineRule="auto"/>
        <w:rPr>
          <w:rFonts w:ascii="Arial" w:hAnsi="Arial" w:cs="Arial"/>
          <w:bCs/>
          <w:iCs/>
        </w:rPr>
      </w:pPr>
      <w:r w:rsidRPr="00E435E9">
        <w:rPr>
          <w:rFonts w:ascii="Arial" w:hAnsi="Arial" w:cs="Arial"/>
          <w:bCs/>
          <w:iCs/>
        </w:rPr>
        <w:t>The school will inf</w:t>
      </w:r>
      <w:r w:rsidR="00924A93" w:rsidRPr="00E435E9">
        <w:rPr>
          <w:rFonts w:ascii="Arial" w:hAnsi="Arial" w:cs="Arial"/>
          <w:bCs/>
          <w:iCs/>
        </w:rPr>
        <w:t xml:space="preserve">orm parents of this right by </w:t>
      </w:r>
      <w:r w:rsidRPr="00E435E9">
        <w:rPr>
          <w:rFonts w:ascii="Arial" w:hAnsi="Arial" w:cs="Arial"/>
          <w:bCs/>
          <w:iCs/>
        </w:rPr>
        <w:t>new</w:t>
      </w:r>
      <w:r w:rsidR="00CF0C47" w:rsidRPr="00E435E9">
        <w:rPr>
          <w:rFonts w:ascii="Arial" w:hAnsi="Arial" w:cs="Arial"/>
          <w:bCs/>
          <w:iCs/>
        </w:rPr>
        <w:t>sle</w:t>
      </w:r>
      <w:r w:rsidR="00924A93" w:rsidRPr="00E435E9">
        <w:rPr>
          <w:rFonts w:ascii="Arial" w:hAnsi="Arial" w:cs="Arial"/>
          <w:bCs/>
          <w:iCs/>
        </w:rPr>
        <w:t xml:space="preserve">tter </w:t>
      </w:r>
      <w:r w:rsidRPr="00E435E9">
        <w:rPr>
          <w:rFonts w:ascii="Arial" w:hAnsi="Arial" w:cs="Arial"/>
          <w:bCs/>
          <w:iCs/>
        </w:rPr>
        <w:t>before the</w:t>
      </w:r>
      <w:r w:rsidR="00D528E7" w:rsidRPr="00E435E9">
        <w:rPr>
          <w:rFonts w:ascii="Arial" w:hAnsi="Arial" w:cs="Arial"/>
          <w:bCs/>
          <w:iCs/>
        </w:rPr>
        <w:t xml:space="preserve"> Jigsaw</w:t>
      </w:r>
      <w:r w:rsidRPr="00E435E9">
        <w:rPr>
          <w:rFonts w:ascii="Arial" w:hAnsi="Arial" w:cs="Arial"/>
          <w:bCs/>
          <w:iCs/>
        </w:rPr>
        <w:t xml:space="preserve"> Chang</w:t>
      </w:r>
      <w:r w:rsidR="00924A93" w:rsidRPr="00E435E9">
        <w:rPr>
          <w:rFonts w:ascii="Arial" w:hAnsi="Arial" w:cs="Arial"/>
          <w:bCs/>
          <w:iCs/>
        </w:rPr>
        <w:t>ing Me Puzzle is taught.</w:t>
      </w:r>
      <w:r w:rsidR="00CD6620" w:rsidRPr="00E435E9">
        <w:rPr>
          <w:rFonts w:ascii="Arial" w:hAnsi="Arial" w:cs="Arial"/>
          <w:bCs/>
          <w:iCs/>
        </w:rPr>
        <w:t xml:space="preserve"> </w:t>
      </w:r>
    </w:p>
    <w:p w14:paraId="7A415BFE" w14:textId="161B9DD5" w:rsidR="00CE099E" w:rsidRPr="00E435E9" w:rsidRDefault="008612A4" w:rsidP="00CE099E">
      <w:pPr>
        <w:spacing w:line="240" w:lineRule="auto"/>
        <w:rPr>
          <w:rFonts w:ascii="Arial" w:hAnsi="Arial" w:cs="Arial"/>
          <w:bCs/>
          <w:iCs/>
        </w:rPr>
      </w:pPr>
      <w:r w:rsidRPr="00E435E9">
        <w:rPr>
          <w:rFonts w:ascii="Arial" w:hAnsi="Arial" w:cs="Arial"/>
          <w:bCs/>
          <w:iCs/>
        </w:rPr>
        <w:t xml:space="preserve">Parents will be consulted regarding the content that will be taught and will be </w:t>
      </w:r>
      <w:r w:rsidR="00CD6620" w:rsidRPr="00E435E9">
        <w:rPr>
          <w:rFonts w:ascii="Arial" w:hAnsi="Arial" w:cs="Arial"/>
          <w:bCs/>
          <w:iCs/>
        </w:rPr>
        <w:t xml:space="preserve">invited to discuss any concerns with Mrs Bateman (Assistant Headteacher/SENDCo) </w:t>
      </w:r>
    </w:p>
    <w:p w14:paraId="3C82AE13" w14:textId="77777777" w:rsidR="008612A4" w:rsidRPr="00DD7115" w:rsidRDefault="008612A4" w:rsidP="00CE099E">
      <w:pPr>
        <w:spacing w:line="240" w:lineRule="auto"/>
        <w:rPr>
          <w:rFonts w:ascii="Arial" w:hAnsi="Arial" w:cs="Arial"/>
          <w:bCs/>
          <w:iCs/>
        </w:rPr>
      </w:pPr>
    </w:p>
    <w:p w14:paraId="2096AA67" w14:textId="66A3F3EE" w:rsidR="005D0FD6" w:rsidRPr="00CD6620" w:rsidRDefault="005D0FD6" w:rsidP="005D0FD6">
      <w:pPr>
        <w:spacing w:line="240" w:lineRule="auto"/>
        <w:rPr>
          <w:rFonts w:ascii="Arial" w:hAnsi="Arial" w:cs="Arial"/>
          <w:bCs/>
          <w:iCs/>
          <w:color w:val="000000" w:themeColor="text1"/>
          <w:u w:val="single"/>
        </w:rPr>
      </w:pPr>
      <w:r w:rsidRPr="00CD6620">
        <w:rPr>
          <w:rFonts w:ascii="Arial" w:hAnsi="Arial" w:cs="Arial"/>
          <w:bCs/>
          <w:iCs/>
          <w:color w:val="000000" w:themeColor="text1"/>
          <w:u w:val="single"/>
        </w:rPr>
        <w:t>M</w:t>
      </w:r>
      <w:r w:rsidR="008D01AE" w:rsidRPr="00CD6620">
        <w:rPr>
          <w:rFonts w:ascii="Arial" w:hAnsi="Arial" w:cs="Arial"/>
          <w:bCs/>
          <w:iCs/>
          <w:color w:val="000000" w:themeColor="text1"/>
          <w:u w:val="single"/>
        </w:rPr>
        <w:t>onitoring and Review</w:t>
      </w:r>
    </w:p>
    <w:p w14:paraId="4F13F035" w14:textId="1820A5D2" w:rsidR="005D0FD6" w:rsidRPr="00DD7115" w:rsidRDefault="005D0FD6" w:rsidP="005D0FD6">
      <w:pPr>
        <w:autoSpaceDE w:val="0"/>
        <w:autoSpaceDN w:val="0"/>
        <w:adjustRightInd w:val="0"/>
        <w:spacing w:after="0" w:line="240" w:lineRule="auto"/>
        <w:rPr>
          <w:rFonts w:ascii="Arial" w:hAnsi="Arial" w:cs="Arial"/>
          <w:color w:val="000000" w:themeColor="text1"/>
        </w:rPr>
      </w:pPr>
      <w:r w:rsidRPr="00625070">
        <w:rPr>
          <w:rFonts w:ascii="Arial" w:hAnsi="Arial" w:cs="Arial"/>
          <w:color w:val="000000" w:themeColor="text1"/>
        </w:rPr>
        <w:t xml:space="preserve">The </w:t>
      </w:r>
      <w:r w:rsidR="00DE409E">
        <w:rPr>
          <w:rFonts w:ascii="Arial" w:hAnsi="Arial" w:cs="Arial"/>
          <w:color w:val="000000" w:themeColor="text1"/>
        </w:rPr>
        <w:t>Local Governing Board (LGB)</w:t>
      </w:r>
      <w:proofErr w:type="gramStart"/>
      <w:r w:rsidR="00DE409E">
        <w:rPr>
          <w:rFonts w:ascii="Arial" w:hAnsi="Arial" w:cs="Arial"/>
          <w:color w:val="000000" w:themeColor="text1"/>
        </w:rPr>
        <w:t>,</w:t>
      </w:r>
      <w:r w:rsidRPr="00625070">
        <w:rPr>
          <w:rFonts w:ascii="Arial" w:hAnsi="Arial" w:cs="Arial"/>
          <w:color w:val="000000" w:themeColor="text1"/>
        </w:rPr>
        <w:t>body</w:t>
      </w:r>
      <w:proofErr w:type="gramEnd"/>
      <w:r w:rsidRPr="00625070">
        <w:rPr>
          <w:rFonts w:ascii="Arial" w:hAnsi="Arial" w:cs="Arial"/>
          <w:color w:val="000000" w:themeColor="text1"/>
        </w:rPr>
        <w:t xml:space="preserve"> monitors </w:t>
      </w:r>
      <w:r w:rsidR="008D01AE" w:rsidRPr="00625070">
        <w:rPr>
          <w:rFonts w:ascii="Arial" w:hAnsi="Arial" w:cs="Arial"/>
          <w:color w:val="000000" w:themeColor="text1"/>
        </w:rPr>
        <w:t>th</w:t>
      </w:r>
      <w:r w:rsidR="00CE099E" w:rsidRPr="00625070">
        <w:rPr>
          <w:rFonts w:ascii="Arial" w:hAnsi="Arial" w:cs="Arial"/>
          <w:color w:val="000000" w:themeColor="text1"/>
        </w:rPr>
        <w:t>is</w:t>
      </w:r>
      <w:r w:rsidRPr="00625070">
        <w:rPr>
          <w:rFonts w:ascii="Arial" w:hAnsi="Arial" w:cs="Arial"/>
          <w:color w:val="000000" w:themeColor="text1"/>
        </w:rPr>
        <w:t xml:space="preserve"> policy on an annual basis. The </w:t>
      </w:r>
      <w:r w:rsidR="00DE409E">
        <w:rPr>
          <w:rFonts w:ascii="Arial" w:hAnsi="Arial" w:cs="Arial"/>
          <w:color w:val="000000" w:themeColor="text1"/>
        </w:rPr>
        <w:t>LGB</w:t>
      </w:r>
      <w:r w:rsidRPr="00625070">
        <w:rPr>
          <w:rFonts w:ascii="Arial" w:hAnsi="Arial" w:cs="Arial"/>
          <w:color w:val="000000" w:themeColor="text1"/>
        </w:rPr>
        <w:t xml:space="preserve"> gives serious consideration to any comments from parents about the </w:t>
      </w:r>
      <w:r w:rsidR="00CE099E" w:rsidRPr="00625070">
        <w:rPr>
          <w:rFonts w:ascii="Arial" w:hAnsi="Arial" w:cs="Arial"/>
          <w:color w:val="000000" w:themeColor="text1"/>
        </w:rPr>
        <w:t>PSHE (RSHE)</w:t>
      </w:r>
      <w:r w:rsidRPr="00625070">
        <w:rPr>
          <w:rFonts w:ascii="Arial" w:hAnsi="Arial" w:cs="Arial"/>
          <w:color w:val="000000" w:themeColor="text1"/>
        </w:rPr>
        <w:t xml:space="preserve"> programme</w:t>
      </w:r>
      <w:r w:rsidR="00CD6620">
        <w:rPr>
          <w:rFonts w:ascii="Arial" w:hAnsi="Arial" w:cs="Arial"/>
          <w:color w:val="000000" w:themeColor="text1"/>
        </w:rPr>
        <w:t>.</w:t>
      </w:r>
      <w:r w:rsidRPr="00625070">
        <w:rPr>
          <w:rFonts w:ascii="Arial" w:hAnsi="Arial" w:cs="Arial"/>
          <w:color w:val="000000" w:themeColor="text1"/>
        </w:rPr>
        <w:t xml:space="preserve"> Governors </w:t>
      </w:r>
      <w:r w:rsidR="00CD6620">
        <w:rPr>
          <w:rFonts w:ascii="Arial" w:hAnsi="Arial" w:cs="Arial"/>
          <w:color w:val="000000" w:themeColor="text1"/>
        </w:rPr>
        <w:t>review</w:t>
      </w:r>
      <w:r w:rsidR="00CE099E" w:rsidRPr="00625070">
        <w:rPr>
          <w:rFonts w:ascii="Arial" w:hAnsi="Arial" w:cs="Arial"/>
          <w:color w:val="000000" w:themeColor="text1"/>
        </w:rPr>
        <w:t xml:space="preserve"> and ratify teaching</w:t>
      </w:r>
      <w:r w:rsidRPr="00625070">
        <w:rPr>
          <w:rFonts w:ascii="Arial" w:hAnsi="Arial" w:cs="Arial"/>
          <w:color w:val="000000" w:themeColor="text1"/>
        </w:rPr>
        <w:t xml:space="preserve"> materials to check they are in accordance with the school’s ethos.</w:t>
      </w:r>
      <w:r w:rsidRPr="00DD7115">
        <w:rPr>
          <w:rFonts w:ascii="Arial" w:hAnsi="Arial" w:cs="Arial"/>
          <w:color w:val="000000" w:themeColor="text1"/>
        </w:rPr>
        <w:t xml:space="preserve"> </w:t>
      </w:r>
      <w:r w:rsidR="00FE71D6">
        <w:rPr>
          <w:rFonts w:ascii="Arial" w:hAnsi="Arial" w:cs="Arial"/>
          <w:color w:val="000000" w:themeColor="text1"/>
        </w:rPr>
        <w:t xml:space="preserve"> </w:t>
      </w:r>
    </w:p>
    <w:p w14:paraId="001571D6" w14:textId="77777777" w:rsidR="000C0139" w:rsidRPr="00DD7115" w:rsidRDefault="000C0139" w:rsidP="002F17FD">
      <w:pPr>
        <w:autoSpaceDE w:val="0"/>
        <w:autoSpaceDN w:val="0"/>
        <w:adjustRightInd w:val="0"/>
        <w:spacing w:after="0" w:line="240" w:lineRule="auto"/>
        <w:rPr>
          <w:rFonts w:ascii="Arial" w:hAnsi="Arial" w:cs="Arial"/>
        </w:rPr>
      </w:pPr>
    </w:p>
    <w:p w14:paraId="6BC1E7B0" w14:textId="03559135" w:rsidR="002F17FD" w:rsidRPr="00CD6620" w:rsidRDefault="002F17FD" w:rsidP="002F17FD">
      <w:pPr>
        <w:autoSpaceDE w:val="0"/>
        <w:autoSpaceDN w:val="0"/>
        <w:adjustRightInd w:val="0"/>
        <w:spacing w:after="0" w:line="240" w:lineRule="auto"/>
        <w:rPr>
          <w:rFonts w:ascii="Arial" w:hAnsi="Arial" w:cs="Arial"/>
          <w:bCs/>
          <w:iCs/>
          <w:u w:val="single"/>
        </w:rPr>
      </w:pPr>
      <w:r w:rsidRPr="00CD6620">
        <w:rPr>
          <w:rFonts w:ascii="Arial" w:hAnsi="Arial" w:cs="Arial"/>
          <w:bCs/>
          <w:iCs/>
          <w:u w:val="single"/>
        </w:rPr>
        <w:t>Equalit</w:t>
      </w:r>
      <w:r w:rsidR="00CE099E" w:rsidRPr="00CD6620">
        <w:rPr>
          <w:rFonts w:ascii="Arial" w:hAnsi="Arial" w:cs="Arial"/>
          <w:bCs/>
          <w:iCs/>
          <w:u w:val="single"/>
        </w:rPr>
        <w:t>y</w:t>
      </w:r>
    </w:p>
    <w:p w14:paraId="04B05D92" w14:textId="24C7E194" w:rsidR="00477C7F" w:rsidRPr="00DD7115" w:rsidRDefault="00477C7F" w:rsidP="002F17FD">
      <w:pPr>
        <w:autoSpaceDE w:val="0"/>
        <w:autoSpaceDN w:val="0"/>
        <w:adjustRightInd w:val="0"/>
        <w:spacing w:after="0" w:line="240" w:lineRule="auto"/>
        <w:rPr>
          <w:rFonts w:ascii="Arial" w:hAnsi="Arial" w:cs="Arial"/>
          <w:b/>
          <w:iCs/>
        </w:rPr>
      </w:pPr>
      <w:r w:rsidRPr="00CD6620">
        <w:rPr>
          <w:rFonts w:ascii="Arial" w:hAnsi="Arial" w:cs="Arial"/>
          <w:bCs/>
          <w:iCs/>
        </w:rPr>
        <w:t>This policy will inform the school’s Equalities Plan</w:t>
      </w:r>
      <w:r w:rsidRPr="00DD7115">
        <w:rPr>
          <w:rFonts w:ascii="Arial" w:hAnsi="Arial" w:cs="Arial"/>
          <w:b/>
          <w:iCs/>
        </w:rPr>
        <w:t>.</w:t>
      </w:r>
    </w:p>
    <w:p w14:paraId="32C4B1F1" w14:textId="77777777" w:rsidR="00CD6620" w:rsidRDefault="00CD6620" w:rsidP="002F17FD">
      <w:pPr>
        <w:autoSpaceDE w:val="0"/>
        <w:autoSpaceDN w:val="0"/>
        <w:adjustRightInd w:val="0"/>
        <w:spacing w:after="0" w:line="240" w:lineRule="auto"/>
        <w:rPr>
          <w:rFonts w:ascii="Arial" w:hAnsi="Arial" w:cs="Arial"/>
          <w:bCs/>
          <w:iCs/>
        </w:rPr>
      </w:pPr>
    </w:p>
    <w:p w14:paraId="37BF3BD0" w14:textId="111BA967" w:rsidR="00CE099E" w:rsidRPr="00DD7115" w:rsidRDefault="00CE099E" w:rsidP="00CD6620">
      <w:pPr>
        <w:autoSpaceDE w:val="0"/>
        <w:autoSpaceDN w:val="0"/>
        <w:adjustRightInd w:val="0"/>
        <w:spacing w:after="0" w:line="240" w:lineRule="auto"/>
        <w:jc w:val="center"/>
        <w:rPr>
          <w:rFonts w:ascii="Arial" w:hAnsi="Arial" w:cs="Arial"/>
          <w:bCs/>
          <w:iCs/>
        </w:rPr>
      </w:pPr>
      <w:r w:rsidRPr="00DD7115">
        <w:rPr>
          <w:rFonts w:ascii="Arial" w:hAnsi="Arial" w:cs="Arial"/>
          <w:bCs/>
          <w:iCs/>
        </w:rPr>
        <w:t>“Schools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r w:rsidR="00CD6620">
        <w:rPr>
          <w:rFonts w:ascii="Arial" w:hAnsi="Arial" w:cs="Arial"/>
          <w:bCs/>
          <w:iCs/>
        </w:rPr>
        <w:t xml:space="preserve">’ </w:t>
      </w:r>
      <w:r w:rsidR="00CD6620" w:rsidRPr="00DD7115">
        <w:rPr>
          <w:rFonts w:ascii="Arial" w:hAnsi="Arial" w:cs="Arial"/>
          <w:bCs/>
          <w:iCs/>
        </w:rPr>
        <w:t>The DfE Guidance 2019 (p. 15)</w:t>
      </w:r>
    </w:p>
    <w:p w14:paraId="2D7C9042" w14:textId="1EB7007B" w:rsidR="00CE099E" w:rsidRPr="00DD7115" w:rsidRDefault="00CE099E" w:rsidP="002F17FD">
      <w:pPr>
        <w:autoSpaceDE w:val="0"/>
        <w:autoSpaceDN w:val="0"/>
        <w:adjustRightInd w:val="0"/>
        <w:spacing w:after="0" w:line="240" w:lineRule="auto"/>
        <w:rPr>
          <w:rFonts w:ascii="Arial" w:hAnsi="Arial" w:cs="Arial"/>
          <w:bCs/>
          <w:iCs/>
        </w:rPr>
      </w:pPr>
    </w:p>
    <w:p w14:paraId="7D3814CA" w14:textId="536AE82E" w:rsidR="00CE099E" w:rsidRPr="00DD7115" w:rsidRDefault="002A06E7" w:rsidP="002F17FD">
      <w:pPr>
        <w:autoSpaceDE w:val="0"/>
        <w:autoSpaceDN w:val="0"/>
        <w:adjustRightInd w:val="0"/>
        <w:spacing w:after="0" w:line="240" w:lineRule="auto"/>
        <w:rPr>
          <w:rFonts w:ascii="Arial" w:hAnsi="Arial" w:cs="Arial"/>
          <w:b/>
          <w:i/>
        </w:rPr>
      </w:pPr>
      <w:r w:rsidRPr="00DD7115">
        <w:rPr>
          <w:rFonts w:ascii="Arial" w:hAnsi="Arial" w:cs="Arial"/>
          <w:bCs/>
          <w:iCs/>
        </w:rPr>
        <w:t xml:space="preserve">At Trewirgie Infants’ school we teach the importance of equality and respect relevant to the age and stage of </w:t>
      </w:r>
      <w:r w:rsidR="00523CEE" w:rsidRPr="00DD7115">
        <w:rPr>
          <w:rFonts w:ascii="Arial" w:hAnsi="Arial" w:cs="Arial"/>
          <w:bCs/>
          <w:iCs/>
        </w:rPr>
        <w:t>the</w:t>
      </w:r>
      <w:r w:rsidRPr="00DD7115">
        <w:rPr>
          <w:rFonts w:ascii="Arial" w:hAnsi="Arial" w:cs="Arial"/>
          <w:bCs/>
          <w:iCs/>
        </w:rPr>
        <w:t xml:space="preserve"> children, in order to ensure our children have a good understanding of the world around them. </w:t>
      </w:r>
    </w:p>
    <w:p w14:paraId="08E22AA0" w14:textId="67073ADF" w:rsidR="00BD3327" w:rsidRDefault="00623285" w:rsidP="002A06E7">
      <w:pPr>
        <w:rPr>
          <w:rFonts w:ascii="Arial" w:hAnsi="Arial" w:cs="Arial"/>
          <w:bCs/>
        </w:rPr>
      </w:pPr>
      <w:r>
        <w:rPr>
          <w:rFonts w:ascii="Arial" w:hAnsi="Arial" w:cs="Arial"/>
          <w:bCs/>
        </w:rPr>
        <w:t>W</w:t>
      </w:r>
      <w:r w:rsidR="00CE099E" w:rsidRPr="00DD7115">
        <w:rPr>
          <w:rFonts w:ascii="Arial" w:hAnsi="Arial" w:cs="Arial"/>
          <w:bCs/>
        </w:rPr>
        <w:t>e promote respect for all and value every individual child.</w:t>
      </w:r>
      <w:r w:rsidR="00E7094B" w:rsidRPr="00DD7115">
        <w:rPr>
          <w:rFonts w:ascii="Arial" w:hAnsi="Arial" w:cs="Arial"/>
          <w:bCs/>
        </w:rPr>
        <w:t xml:space="preserve"> </w:t>
      </w:r>
      <w:r w:rsidR="00CE099E" w:rsidRPr="00DD7115">
        <w:rPr>
          <w:rFonts w:ascii="Arial" w:hAnsi="Arial" w:cs="Arial"/>
          <w:bCs/>
        </w:rPr>
        <w:t>We also respect the right of our children, their families and our staff, to hold beliefs, religious or otherwise.</w:t>
      </w:r>
    </w:p>
    <w:p w14:paraId="1B6A6670" w14:textId="5BE89FF7" w:rsidR="00623285" w:rsidRDefault="00623285" w:rsidP="002A06E7">
      <w:pPr>
        <w:rPr>
          <w:rFonts w:ascii="Arial" w:hAnsi="Arial" w:cs="Arial"/>
          <w:bCs/>
        </w:rPr>
      </w:pPr>
    </w:p>
    <w:p w14:paraId="064DB94D" w14:textId="77777777" w:rsidR="00623285" w:rsidRPr="00DD7115" w:rsidRDefault="00623285" w:rsidP="002A06E7">
      <w:pPr>
        <w:rPr>
          <w:rFonts w:ascii="Arial" w:hAnsi="Arial" w:cs="Arial"/>
          <w:bCs/>
        </w:rPr>
      </w:pPr>
    </w:p>
    <w:p w14:paraId="783446B8" w14:textId="77777777" w:rsidR="0027651A" w:rsidRPr="00DD7115" w:rsidRDefault="0027651A" w:rsidP="0027651A">
      <w:pPr>
        <w:spacing w:line="240" w:lineRule="auto"/>
        <w:rPr>
          <w:rFonts w:ascii="Arial" w:hAnsi="Arial" w:cs="Arial"/>
          <w:b/>
          <w:sz w:val="28"/>
        </w:rPr>
      </w:pPr>
      <w:r w:rsidRPr="00DD7115">
        <w:rPr>
          <w:rFonts w:ascii="Arial" w:hAnsi="Arial" w:cs="Arial"/>
          <w:b/>
          <w:sz w:val="28"/>
        </w:rPr>
        <w:t>Policy Review</w:t>
      </w:r>
    </w:p>
    <w:p w14:paraId="0889E7A6" w14:textId="77777777" w:rsidR="0027651A" w:rsidRPr="00DD7115" w:rsidRDefault="0027651A" w:rsidP="0027651A">
      <w:pPr>
        <w:spacing w:line="240" w:lineRule="auto"/>
        <w:rPr>
          <w:rFonts w:ascii="Arial" w:hAnsi="Arial" w:cs="Arial"/>
        </w:rPr>
      </w:pPr>
      <w:r w:rsidRPr="00DD7115">
        <w:rPr>
          <w:rFonts w:ascii="Arial" w:hAnsi="Arial" w:cs="Arial"/>
        </w:rPr>
        <w:t xml:space="preserve">This policy is reviewed annually. </w:t>
      </w:r>
    </w:p>
    <w:p w14:paraId="610FA833" w14:textId="336F7AD8" w:rsidR="00A42CAC" w:rsidRPr="00DD7115" w:rsidRDefault="00A42CAC" w:rsidP="0027651A">
      <w:pPr>
        <w:spacing w:line="240" w:lineRule="auto"/>
        <w:rPr>
          <w:rFonts w:ascii="Arial" w:hAnsi="Arial" w:cs="Arial"/>
        </w:rPr>
      </w:pPr>
      <w:r w:rsidRPr="00DD7115">
        <w:rPr>
          <w:rFonts w:ascii="Arial" w:hAnsi="Arial" w:cs="Arial"/>
        </w:rPr>
        <w:t>Jigsaw PSHE documents needed to explain this policy:</w:t>
      </w:r>
    </w:p>
    <w:p w14:paraId="56C88F67" w14:textId="642E01D4" w:rsidR="00A42CAC" w:rsidRPr="00623285" w:rsidRDefault="00A42CAC" w:rsidP="00A42CAC">
      <w:pPr>
        <w:pStyle w:val="ListParagraph"/>
        <w:numPr>
          <w:ilvl w:val="0"/>
          <w:numId w:val="35"/>
        </w:numPr>
        <w:spacing w:line="240" w:lineRule="auto"/>
        <w:rPr>
          <w:rFonts w:ascii="Arial" w:hAnsi="Arial" w:cs="Arial"/>
        </w:rPr>
      </w:pPr>
      <w:r w:rsidRPr="00623285">
        <w:rPr>
          <w:rFonts w:ascii="Arial" w:hAnsi="Arial" w:cs="Arial"/>
        </w:rPr>
        <w:t>Jigsaw 3-11 and statutory Relationships and Health Education (mapping document)</w:t>
      </w:r>
    </w:p>
    <w:p w14:paraId="54091AF3" w14:textId="5B49E5A2" w:rsidR="00A42CAC" w:rsidRPr="00623285" w:rsidRDefault="00A42CAC" w:rsidP="00A42CAC">
      <w:pPr>
        <w:pStyle w:val="ListParagraph"/>
        <w:numPr>
          <w:ilvl w:val="0"/>
          <w:numId w:val="35"/>
        </w:numPr>
        <w:spacing w:line="240" w:lineRule="auto"/>
        <w:rPr>
          <w:rFonts w:ascii="Arial" w:hAnsi="Arial" w:cs="Arial"/>
        </w:rPr>
      </w:pPr>
      <w:r w:rsidRPr="00623285">
        <w:rPr>
          <w:rFonts w:ascii="Arial" w:hAnsi="Arial" w:cs="Arial"/>
          <w:bCs/>
        </w:rPr>
        <w:t>Including and valuing all children. What does Jigsaw teach about LGBTQ relationships?</w:t>
      </w:r>
    </w:p>
    <w:p w14:paraId="76A6DD05" w14:textId="385A6790" w:rsidR="001167FF" w:rsidRPr="00623285" w:rsidRDefault="001167FF" w:rsidP="00A42CAC">
      <w:pPr>
        <w:pStyle w:val="ListParagraph"/>
        <w:numPr>
          <w:ilvl w:val="0"/>
          <w:numId w:val="35"/>
        </w:numPr>
        <w:spacing w:line="240" w:lineRule="auto"/>
        <w:rPr>
          <w:rFonts w:ascii="Arial" w:hAnsi="Arial" w:cs="Arial"/>
        </w:rPr>
      </w:pPr>
      <w:r w:rsidRPr="00623285">
        <w:rPr>
          <w:rFonts w:ascii="Arial" w:hAnsi="Arial" w:cs="Arial"/>
          <w:bCs/>
        </w:rPr>
        <w:t>British Values in Jigsaw by lesson (mapping document)</w:t>
      </w:r>
    </w:p>
    <w:p w14:paraId="6EAE8613" w14:textId="77777777" w:rsidR="001167FF" w:rsidRPr="00623285" w:rsidRDefault="001167FF" w:rsidP="001167FF">
      <w:pPr>
        <w:spacing w:line="240" w:lineRule="auto"/>
        <w:rPr>
          <w:rFonts w:ascii="Arial" w:hAnsi="Arial" w:cs="Arial"/>
        </w:rPr>
      </w:pPr>
    </w:p>
    <w:p w14:paraId="70B6DBAE" w14:textId="0DCE989B" w:rsidR="001167FF" w:rsidRPr="00623285" w:rsidRDefault="001167FF" w:rsidP="001167FF">
      <w:pPr>
        <w:rPr>
          <w:rFonts w:ascii="Arial" w:hAnsi="Arial" w:cs="Arial"/>
          <w:bCs/>
          <w:iCs/>
          <w:sz w:val="24"/>
        </w:rPr>
      </w:pPr>
      <w:r w:rsidRPr="00623285">
        <w:rPr>
          <w:rFonts w:ascii="Arial" w:hAnsi="Arial" w:cs="Arial"/>
          <w:bCs/>
          <w:iCs/>
          <w:sz w:val="24"/>
        </w:rPr>
        <w:t xml:space="preserve">Trewirgie Infants’ &amp; Nursery </w:t>
      </w:r>
      <w:proofErr w:type="spellStart"/>
      <w:r w:rsidRPr="00623285">
        <w:rPr>
          <w:rFonts w:ascii="Arial" w:hAnsi="Arial" w:cs="Arial"/>
          <w:bCs/>
          <w:iCs/>
          <w:sz w:val="24"/>
        </w:rPr>
        <w:t>Scool</w:t>
      </w:r>
      <w:proofErr w:type="spellEnd"/>
      <w:r w:rsidRPr="00623285">
        <w:rPr>
          <w:rFonts w:ascii="Arial" w:hAnsi="Arial" w:cs="Arial"/>
          <w:bCs/>
          <w:iCs/>
          <w:sz w:val="24"/>
        </w:rPr>
        <w:t xml:space="preserve"> documents that support this policy:</w:t>
      </w:r>
    </w:p>
    <w:p w14:paraId="3DF61954" w14:textId="5AE999EB" w:rsidR="001167FF" w:rsidRPr="00623285" w:rsidRDefault="001167FF" w:rsidP="001167FF">
      <w:pPr>
        <w:pStyle w:val="ListParagraph"/>
        <w:numPr>
          <w:ilvl w:val="0"/>
          <w:numId w:val="38"/>
        </w:numPr>
        <w:rPr>
          <w:rFonts w:ascii="Arial" w:hAnsi="Arial" w:cs="Arial"/>
          <w:bCs/>
          <w:iCs/>
        </w:rPr>
      </w:pPr>
      <w:r w:rsidRPr="00623285">
        <w:rPr>
          <w:rFonts w:ascii="Arial" w:hAnsi="Arial" w:cs="Arial"/>
          <w:bCs/>
          <w:iCs/>
        </w:rPr>
        <w:t>PSHE Intent, Implementation and Impact statement – strategy document</w:t>
      </w:r>
    </w:p>
    <w:p w14:paraId="4EC2A742" w14:textId="66241320" w:rsidR="001167FF" w:rsidRPr="00623285" w:rsidRDefault="001167FF" w:rsidP="001167FF">
      <w:pPr>
        <w:pStyle w:val="ListParagraph"/>
        <w:numPr>
          <w:ilvl w:val="0"/>
          <w:numId w:val="38"/>
        </w:numPr>
        <w:rPr>
          <w:rFonts w:ascii="Arial" w:hAnsi="Arial" w:cs="Arial"/>
          <w:bCs/>
          <w:iCs/>
        </w:rPr>
      </w:pPr>
      <w:r w:rsidRPr="00623285">
        <w:rPr>
          <w:rFonts w:ascii="Arial" w:hAnsi="Arial" w:cs="Arial"/>
          <w:bCs/>
          <w:iCs/>
        </w:rPr>
        <w:t>PSHE Progression of Skills mapping document</w:t>
      </w:r>
    </w:p>
    <w:p w14:paraId="49C1324C" w14:textId="77777777" w:rsidR="001167FF" w:rsidRDefault="001167FF" w:rsidP="001167FF">
      <w:pPr>
        <w:rPr>
          <w:rFonts w:ascii="Arial" w:hAnsi="Arial" w:cs="Arial"/>
          <w:bCs/>
          <w:iCs/>
          <w:sz w:val="24"/>
        </w:rPr>
      </w:pPr>
    </w:p>
    <w:p w14:paraId="13B36C19" w14:textId="77777777" w:rsidR="001167FF" w:rsidRPr="001167FF" w:rsidRDefault="001167FF" w:rsidP="001167FF">
      <w:pPr>
        <w:pStyle w:val="ListParagraph"/>
        <w:numPr>
          <w:ilvl w:val="0"/>
          <w:numId w:val="37"/>
        </w:numPr>
        <w:rPr>
          <w:rFonts w:ascii="Arial" w:hAnsi="Arial" w:cs="Arial"/>
          <w:bCs/>
          <w:iCs/>
          <w:sz w:val="24"/>
        </w:rPr>
        <w:sectPr w:rsidR="001167FF" w:rsidRPr="001167FF" w:rsidSect="004573D6">
          <w:footerReference w:type="default" r:id="rId11"/>
          <w:pgSz w:w="11906" w:h="16838"/>
          <w:pgMar w:top="720" w:right="720" w:bottom="720" w:left="720" w:header="708" w:footer="708" w:gutter="0"/>
          <w:cols w:space="708"/>
          <w:docGrid w:linePitch="360"/>
        </w:sectPr>
      </w:pPr>
    </w:p>
    <w:p w14:paraId="3E6F0B62" w14:textId="14540B90" w:rsidR="00946FB0" w:rsidRPr="00DD7115" w:rsidRDefault="00946FB0" w:rsidP="00946FB0">
      <w:pPr>
        <w:spacing w:line="240" w:lineRule="auto"/>
        <w:jc w:val="center"/>
        <w:rPr>
          <w:rFonts w:ascii="Arial" w:hAnsi="Arial" w:cs="Arial"/>
          <w:b/>
          <w:sz w:val="32"/>
        </w:rPr>
      </w:pPr>
      <w:r w:rsidRPr="00DD7115">
        <w:rPr>
          <w:rFonts w:ascii="Arial" w:hAnsi="Arial" w:cs="Arial"/>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0">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D7115" w:rsidRDefault="00946FB0" w:rsidP="00946FB0">
      <w:pPr>
        <w:spacing w:line="240" w:lineRule="auto"/>
        <w:rPr>
          <w:rFonts w:ascii="Arial" w:hAnsi="Arial" w:cs="Arial"/>
        </w:rPr>
      </w:pPr>
    </w:p>
    <w:p w14:paraId="4B7FDAEF" w14:textId="77777777" w:rsidR="00946FB0" w:rsidRPr="00DD7115" w:rsidRDefault="00946FB0" w:rsidP="00946FB0">
      <w:pPr>
        <w:rPr>
          <w:rFonts w:ascii="Arial" w:hAnsi="Arial" w:cs="Arial"/>
          <w:b/>
          <w:sz w:val="24"/>
        </w:rPr>
      </w:pPr>
    </w:p>
    <w:p w14:paraId="00675E89" w14:textId="77777777" w:rsidR="005F6A8F" w:rsidRPr="00DD7115" w:rsidRDefault="005F6A8F" w:rsidP="005F6A8F">
      <w:pPr>
        <w:rPr>
          <w:rFonts w:ascii="Arial" w:hAnsi="Arial" w:cs="Arial"/>
          <w:sz w:val="24"/>
        </w:rPr>
      </w:pPr>
      <w:r w:rsidRPr="00DD7115">
        <w:rPr>
          <w:rFonts w:ascii="Arial" w:hAnsi="Arial" w:cs="Arial"/>
          <w:b/>
          <w:sz w:val="24"/>
        </w:rPr>
        <w:t>Relationships Education in Primary schools – DfE Guidance 2019</w:t>
      </w:r>
    </w:p>
    <w:p w14:paraId="18A25915" w14:textId="77777777" w:rsidR="005F6A8F" w:rsidRPr="00DD7115" w:rsidRDefault="005F6A8F" w:rsidP="005F6A8F">
      <w:pPr>
        <w:rPr>
          <w:rFonts w:ascii="Arial" w:hAnsi="Arial" w:cs="Arial"/>
        </w:rPr>
      </w:pPr>
      <w:r w:rsidRPr="00DD7115">
        <w:rPr>
          <w:rFonts w:ascii="Arial" w:hAnsi="Arial" w:cs="Arial"/>
        </w:rPr>
        <w:t>The focus in primary school should be on teaching the fundamental building blocks and characteristics of positive relationships, with particular reference to friendships, family relationships, and relationships with other children and with adults. 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Pr="00DD7115" w:rsidRDefault="005F6A8F" w:rsidP="005F6A8F">
      <w:pPr>
        <w:rPr>
          <w:rFonts w:ascii="Arial" w:hAnsi="Arial" w:cs="Arial"/>
        </w:rPr>
      </w:pPr>
      <w:r w:rsidRPr="00DD7115">
        <w:rPr>
          <w:rFonts w:ascii="Arial" w:hAnsi="Arial" w:cs="Arial"/>
        </w:rPr>
        <w:t xml:space="preserve">The guidance states that, by the end of primary school: </w:t>
      </w:r>
    </w:p>
    <w:tbl>
      <w:tblPr>
        <w:tblStyle w:val="TableGrid"/>
        <w:tblW w:w="0" w:type="auto"/>
        <w:tblLook w:val="04A0" w:firstRow="1" w:lastRow="0" w:firstColumn="1" w:lastColumn="0" w:noHBand="0" w:noVBand="1"/>
      </w:tblPr>
      <w:tblGrid>
        <w:gridCol w:w="1586"/>
        <w:gridCol w:w="8758"/>
        <w:gridCol w:w="3747"/>
      </w:tblGrid>
      <w:tr w:rsidR="005F6A8F" w:rsidRPr="00DD7115" w14:paraId="235C70E2" w14:textId="77777777" w:rsidTr="009A734D">
        <w:tc>
          <w:tcPr>
            <w:tcW w:w="1443" w:type="dxa"/>
          </w:tcPr>
          <w:p w14:paraId="6424629F" w14:textId="77777777" w:rsidR="005F6A8F" w:rsidRPr="00DD7115" w:rsidRDefault="005F6A8F" w:rsidP="009A734D">
            <w:pPr>
              <w:pStyle w:val="Default"/>
              <w:rPr>
                <w:rFonts w:ascii="Arial" w:hAnsi="Arial" w:cs="Arial"/>
                <w:b/>
                <w:bCs/>
                <w:sz w:val="22"/>
                <w:szCs w:val="23"/>
              </w:rPr>
            </w:pPr>
          </w:p>
        </w:tc>
        <w:tc>
          <w:tcPr>
            <w:tcW w:w="8758" w:type="dxa"/>
          </w:tcPr>
          <w:p w14:paraId="62E862F3" w14:textId="77777777" w:rsidR="005F6A8F" w:rsidRPr="00DD7115" w:rsidRDefault="005F6A8F" w:rsidP="009A734D">
            <w:pPr>
              <w:rPr>
                <w:rFonts w:ascii="Arial" w:hAnsi="Arial" w:cs="Arial"/>
                <w:b/>
              </w:rPr>
            </w:pPr>
            <w:r w:rsidRPr="00DD7115">
              <w:rPr>
                <w:rFonts w:ascii="Arial" w:hAnsi="Arial" w:cs="Arial"/>
                <w:b/>
              </w:rPr>
              <w:t>Pupils should know…</w:t>
            </w:r>
          </w:p>
        </w:tc>
        <w:tc>
          <w:tcPr>
            <w:tcW w:w="3747" w:type="dxa"/>
          </w:tcPr>
          <w:p w14:paraId="0828E16B" w14:textId="77777777" w:rsidR="005F6A8F" w:rsidRPr="00DD7115" w:rsidRDefault="005F6A8F" w:rsidP="009A734D">
            <w:pPr>
              <w:rPr>
                <w:rFonts w:ascii="Arial" w:hAnsi="Arial" w:cs="Arial"/>
                <w:b/>
              </w:rPr>
            </w:pPr>
            <w:r w:rsidRPr="00DD7115">
              <w:rPr>
                <w:rFonts w:ascii="Arial" w:hAnsi="Arial" w:cs="Arial"/>
                <w:b/>
              </w:rPr>
              <w:t>How Jigsaw provides the solution</w:t>
            </w:r>
          </w:p>
        </w:tc>
      </w:tr>
      <w:tr w:rsidR="005F6A8F" w:rsidRPr="00DD7115" w14:paraId="5D7D83A1" w14:textId="77777777" w:rsidTr="009A734D">
        <w:tc>
          <w:tcPr>
            <w:tcW w:w="1443" w:type="dxa"/>
          </w:tcPr>
          <w:p w14:paraId="2C634B9F" w14:textId="77777777" w:rsidR="005F6A8F" w:rsidRPr="00DD7115" w:rsidRDefault="005F6A8F" w:rsidP="009A734D">
            <w:pPr>
              <w:pStyle w:val="Default"/>
              <w:rPr>
                <w:rFonts w:ascii="Arial" w:hAnsi="Arial" w:cs="Arial"/>
                <w:sz w:val="22"/>
                <w:szCs w:val="23"/>
              </w:rPr>
            </w:pPr>
            <w:r w:rsidRPr="00DD7115">
              <w:rPr>
                <w:rFonts w:ascii="Arial" w:hAnsi="Arial" w:cs="Arial"/>
                <w:b/>
                <w:bCs/>
                <w:sz w:val="22"/>
                <w:szCs w:val="23"/>
              </w:rPr>
              <w:t xml:space="preserve">Families and people who care for me </w:t>
            </w:r>
          </w:p>
          <w:p w14:paraId="7858CB1B" w14:textId="77777777" w:rsidR="005F6A8F" w:rsidRPr="00DD7115" w:rsidRDefault="005F6A8F" w:rsidP="009A734D">
            <w:pPr>
              <w:rPr>
                <w:rFonts w:ascii="Arial" w:hAnsi="Arial" w:cs="Arial"/>
              </w:rPr>
            </w:pPr>
          </w:p>
        </w:tc>
        <w:tc>
          <w:tcPr>
            <w:tcW w:w="8758" w:type="dxa"/>
          </w:tcPr>
          <w:p w14:paraId="0174BB6E"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 that families are important for children growing up because they can give love, security and stability.</w:t>
            </w:r>
          </w:p>
          <w:p w14:paraId="76471EBC"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R2 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R3 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Pr="00DD7115" w:rsidRDefault="005F6A8F" w:rsidP="009A734D">
            <w:pPr>
              <w:pStyle w:val="ListParagraph"/>
              <w:numPr>
                <w:ilvl w:val="0"/>
                <w:numId w:val="24"/>
              </w:numPr>
              <w:spacing w:after="0" w:line="240" w:lineRule="auto"/>
              <w:rPr>
                <w:rFonts w:ascii="Arial" w:hAnsi="Arial" w:cs="Arial"/>
              </w:rPr>
            </w:pPr>
            <w:r w:rsidRPr="00DD7115">
              <w:rPr>
                <w:rFonts w:ascii="Arial" w:hAnsi="Arial" w:cs="Arial"/>
              </w:rPr>
              <w:t>R4 that stable, caring relationships, which may be of different types, are at the heart of happy families, and are important for children’s security as they grow up.</w:t>
            </w:r>
          </w:p>
          <w:p w14:paraId="1A9440AF" w14:textId="77777777" w:rsidR="005F6A8F" w:rsidRPr="00DD7115" w:rsidRDefault="005F6A8F" w:rsidP="009A734D">
            <w:pPr>
              <w:pStyle w:val="ListParagraph"/>
              <w:numPr>
                <w:ilvl w:val="0"/>
                <w:numId w:val="24"/>
              </w:numPr>
              <w:spacing w:after="0" w:line="240" w:lineRule="auto"/>
              <w:rPr>
                <w:rFonts w:ascii="Arial" w:hAnsi="Arial" w:cs="Arial"/>
              </w:rPr>
            </w:pPr>
            <w:r w:rsidRPr="00DD7115">
              <w:rPr>
                <w:rFonts w:ascii="Arial" w:hAnsi="Arial" w:cs="Arial"/>
              </w:rPr>
              <w:t>R5 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448248C6" w14:textId="77777777" w:rsidR="005F6A8F" w:rsidRPr="00DD7115" w:rsidRDefault="005F6A8F" w:rsidP="009A734D">
            <w:pPr>
              <w:pStyle w:val="ListParagraph"/>
              <w:numPr>
                <w:ilvl w:val="0"/>
                <w:numId w:val="24"/>
              </w:numPr>
              <w:spacing w:after="0" w:line="240" w:lineRule="auto"/>
              <w:rPr>
                <w:rFonts w:ascii="Arial" w:hAnsi="Arial" w:cs="Arial"/>
              </w:rPr>
            </w:pPr>
            <w:r w:rsidRPr="00DD7115">
              <w:rPr>
                <w:rFonts w:ascii="Arial" w:hAnsi="Arial" w:cs="Arial"/>
              </w:rPr>
              <w:t>R6 how to recognise if family relationships are making them feel unhappy or unsafe, and how to seek help or advice from others if needed</w:t>
            </w:r>
          </w:p>
          <w:p w14:paraId="552EAD8B" w14:textId="77777777" w:rsidR="005F6A8F" w:rsidRPr="00DD7115" w:rsidRDefault="005F6A8F" w:rsidP="009A734D">
            <w:pPr>
              <w:pStyle w:val="ListParagraph"/>
              <w:spacing w:after="0" w:line="240" w:lineRule="auto"/>
              <w:ind w:left="360"/>
              <w:rPr>
                <w:rFonts w:ascii="Arial" w:hAnsi="Arial" w:cs="Arial"/>
              </w:rPr>
            </w:pPr>
          </w:p>
        </w:tc>
        <w:tc>
          <w:tcPr>
            <w:tcW w:w="3747" w:type="dxa"/>
          </w:tcPr>
          <w:p w14:paraId="7AC4909F"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61ED2FE0" w14:textId="77777777" w:rsidR="005F6A8F" w:rsidRPr="00DD7115" w:rsidRDefault="005F6A8F" w:rsidP="009A734D">
            <w:pPr>
              <w:rPr>
                <w:rFonts w:ascii="Arial" w:hAnsi="Arial" w:cs="Arial"/>
              </w:rPr>
            </w:pPr>
          </w:p>
          <w:p w14:paraId="635297FD"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729DA92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256F8B73"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Celebrating Difference</w:t>
            </w:r>
          </w:p>
          <w:p w14:paraId="43457080"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Being Me in My World</w:t>
            </w:r>
          </w:p>
          <w:p w14:paraId="59F9C167" w14:textId="77777777" w:rsidR="005F6A8F" w:rsidRPr="00DD7115" w:rsidRDefault="005F6A8F" w:rsidP="009A734D">
            <w:pPr>
              <w:rPr>
                <w:rFonts w:ascii="Arial" w:hAnsi="Arial" w:cs="Arial"/>
              </w:rPr>
            </w:pPr>
          </w:p>
        </w:tc>
      </w:tr>
      <w:tr w:rsidR="005F6A8F" w:rsidRPr="00DD7115" w14:paraId="6161A4AE" w14:textId="77777777" w:rsidTr="009A734D">
        <w:tc>
          <w:tcPr>
            <w:tcW w:w="1443" w:type="dxa"/>
          </w:tcPr>
          <w:p w14:paraId="332F90F4" w14:textId="77777777" w:rsidR="005F6A8F" w:rsidRPr="00DD7115" w:rsidRDefault="005F6A8F" w:rsidP="009A734D">
            <w:pPr>
              <w:pStyle w:val="Default"/>
              <w:rPr>
                <w:rFonts w:ascii="Arial" w:hAnsi="Arial" w:cs="Arial"/>
                <w:b/>
                <w:bCs/>
                <w:sz w:val="22"/>
                <w:szCs w:val="23"/>
              </w:rPr>
            </w:pPr>
            <w:r w:rsidRPr="00DD7115">
              <w:rPr>
                <w:rFonts w:ascii="Arial" w:hAnsi="Arial" w:cs="Arial"/>
                <w:b/>
                <w:bCs/>
                <w:sz w:val="22"/>
                <w:szCs w:val="23"/>
              </w:rPr>
              <w:t xml:space="preserve">Caring </w:t>
            </w:r>
            <w:r w:rsidRPr="00DD7115">
              <w:rPr>
                <w:rFonts w:ascii="Arial" w:hAnsi="Arial" w:cs="Arial"/>
                <w:b/>
                <w:bCs/>
                <w:sz w:val="22"/>
                <w:szCs w:val="23"/>
              </w:rPr>
              <w:lastRenderedPageBreak/>
              <w:t>friendships</w:t>
            </w:r>
          </w:p>
        </w:tc>
        <w:tc>
          <w:tcPr>
            <w:tcW w:w="8758" w:type="dxa"/>
          </w:tcPr>
          <w:p w14:paraId="42D8B5D6"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lastRenderedPageBreak/>
              <w:t xml:space="preserve">R7 how important friendships are in making us feel happy and secure, and how </w:t>
            </w:r>
            <w:r w:rsidRPr="00DD7115">
              <w:rPr>
                <w:rFonts w:ascii="Arial" w:hAnsi="Arial" w:cs="Arial"/>
              </w:rPr>
              <w:lastRenderedPageBreak/>
              <w:t>people choose and make friends</w:t>
            </w:r>
          </w:p>
          <w:p w14:paraId="0EC49A61" w14:textId="703EF1D0"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R8 the characteristics of friendships, including mutual respect, truthfulness, trustworthiness, loyalty, kindness, generosity, trust, sharing</w:t>
            </w:r>
            <w:r w:rsidR="00123D90">
              <w:rPr>
                <w:rFonts w:ascii="Arial" w:hAnsi="Arial" w:cs="Arial"/>
              </w:rPr>
              <w:t xml:space="preserve"> </w:t>
            </w:r>
            <w:r w:rsidRPr="00DD7115">
              <w:rPr>
                <w:rFonts w:ascii="Arial" w:hAnsi="Arial" w:cs="Arial"/>
              </w:rPr>
              <w:t>interests and experiences and support with problems and difficulties</w:t>
            </w:r>
          </w:p>
          <w:p w14:paraId="2763213B"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R9 that healthy friendships are positive and welcoming towards others and do not make others feel lonely or excluded</w:t>
            </w:r>
          </w:p>
          <w:p w14:paraId="20FE8B6F"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R10 that most friendships have ups and downs, and that these can often be worked through so that the friendship is repaired or even strengthened, and that resorting to violence is never right</w:t>
            </w:r>
          </w:p>
          <w:p w14:paraId="6037E13D"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5AC8B8AD" w14:textId="77777777" w:rsidR="005F6A8F" w:rsidRPr="00DD7115" w:rsidRDefault="005F6A8F" w:rsidP="009A734D">
            <w:pPr>
              <w:rPr>
                <w:rFonts w:ascii="Arial" w:hAnsi="Arial" w:cs="Arial"/>
              </w:rPr>
            </w:pPr>
          </w:p>
        </w:tc>
      </w:tr>
      <w:tr w:rsidR="005F6A8F" w:rsidRPr="00DD7115" w14:paraId="4B7001D6" w14:textId="77777777" w:rsidTr="009A734D">
        <w:tc>
          <w:tcPr>
            <w:tcW w:w="1443" w:type="dxa"/>
          </w:tcPr>
          <w:p w14:paraId="79F78D43" w14:textId="77777777" w:rsidR="005F6A8F" w:rsidRPr="00DD7115" w:rsidRDefault="005F6A8F" w:rsidP="009A734D">
            <w:pPr>
              <w:pStyle w:val="Default"/>
              <w:rPr>
                <w:rFonts w:ascii="Arial" w:hAnsi="Arial" w:cs="Arial"/>
                <w:b/>
                <w:bCs/>
                <w:sz w:val="22"/>
                <w:szCs w:val="23"/>
              </w:rPr>
            </w:pPr>
            <w:r w:rsidRPr="00DD7115">
              <w:rPr>
                <w:rFonts w:ascii="Arial" w:hAnsi="Arial" w:cs="Arial"/>
                <w:b/>
                <w:bCs/>
                <w:sz w:val="22"/>
                <w:szCs w:val="23"/>
              </w:rPr>
              <w:lastRenderedPageBreak/>
              <w:t>Respectful relationships</w:t>
            </w:r>
          </w:p>
        </w:tc>
        <w:tc>
          <w:tcPr>
            <w:tcW w:w="8758" w:type="dxa"/>
          </w:tcPr>
          <w:p w14:paraId="28F32C51"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R13 practical steps they can take in a range of different contexts to improve or support respectful relationships</w:t>
            </w:r>
          </w:p>
          <w:p w14:paraId="2825D9C7" w14:textId="39CFB518"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R14 the conventions of cou</w:t>
            </w:r>
            <w:r w:rsidR="00123D90">
              <w:rPr>
                <w:rFonts w:ascii="Arial" w:hAnsi="Arial" w:cs="Arial"/>
              </w:rPr>
              <w:t>r</w:t>
            </w:r>
            <w:r w:rsidRPr="00DD7115">
              <w:rPr>
                <w:rFonts w:ascii="Arial" w:hAnsi="Arial" w:cs="Arial"/>
              </w:rPr>
              <w:t>tesy and manners</w:t>
            </w:r>
          </w:p>
          <w:p w14:paraId="4F207059"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R15 the importance of self-respect and how this links to their own happiness</w:t>
            </w:r>
          </w:p>
          <w:p w14:paraId="2A82E3FE" w14:textId="613823A3"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R16 that in school and in wider society</w:t>
            </w:r>
            <w:r w:rsidR="00123D90">
              <w:rPr>
                <w:rFonts w:ascii="Arial" w:hAnsi="Arial" w:cs="Arial"/>
              </w:rPr>
              <w:t xml:space="preserve"> </w:t>
            </w:r>
            <w:r w:rsidRPr="00DD7115">
              <w:rPr>
                <w:rFonts w:ascii="Arial" w:hAnsi="Arial" w:cs="Arial"/>
              </w:rPr>
              <w:t>they can expect to be treated with respect by others, and that in turn they should show due respect to others, including those in positions of authority</w:t>
            </w:r>
          </w:p>
          <w:p w14:paraId="7A71630F"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R17 about different types of bullying (including cyberbullying), the impact of bullying, responsibilities of bystanders (primarily reporting bullying to an adult) and how to get help</w:t>
            </w:r>
          </w:p>
          <w:p w14:paraId="6AF223D8"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R18 what a stereotype is, and how stereotypes can be unfair, negative or destructive</w:t>
            </w:r>
          </w:p>
          <w:p w14:paraId="6655F6CC" w14:textId="77777777" w:rsidR="005F6A8F" w:rsidRPr="00DD7115" w:rsidRDefault="005F6A8F" w:rsidP="009A734D">
            <w:pPr>
              <w:pStyle w:val="ListParagraph"/>
              <w:numPr>
                <w:ilvl w:val="0"/>
                <w:numId w:val="25"/>
              </w:numPr>
              <w:spacing w:after="0" w:line="240" w:lineRule="auto"/>
              <w:rPr>
                <w:rFonts w:ascii="Arial" w:hAnsi="Arial" w:cs="Arial"/>
              </w:rPr>
            </w:pPr>
            <w:r w:rsidRPr="00DD7115">
              <w:rPr>
                <w:rFonts w:ascii="Arial" w:hAnsi="Arial" w:cs="Arial"/>
              </w:rPr>
              <w:t>R19 the importance of permission-seeking and giving in relationships with friends, peers and adults</w:t>
            </w:r>
          </w:p>
        </w:tc>
        <w:tc>
          <w:tcPr>
            <w:tcW w:w="3747" w:type="dxa"/>
          </w:tcPr>
          <w:p w14:paraId="0AE9EE84" w14:textId="77777777" w:rsidR="005F6A8F" w:rsidRPr="00DD7115" w:rsidRDefault="005F6A8F" w:rsidP="009A734D">
            <w:pPr>
              <w:rPr>
                <w:rFonts w:ascii="Arial" w:hAnsi="Arial" w:cs="Arial"/>
              </w:rPr>
            </w:pPr>
          </w:p>
        </w:tc>
      </w:tr>
      <w:tr w:rsidR="005F6A8F" w:rsidRPr="00DD7115" w14:paraId="7E764BB0" w14:textId="77777777" w:rsidTr="009A734D">
        <w:tc>
          <w:tcPr>
            <w:tcW w:w="1443" w:type="dxa"/>
          </w:tcPr>
          <w:p w14:paraId="23035E50" w14:textId="77777777" w:rsidR="005F6A8F" w:rsidRPr="00DD7115" w:rsidRDefault="005F6A8F" w:rsidP="009A734D">
            <w:pPr>
              <w:rPr>
                <w:rFonts w:ascii="Arial" w:hAnsi="Arial" w:cs="Arial"/>
                <w:b/>
              </w:rPr>
            </w:pPr>
            <w:r w:rsidRPr="00DD7115">
              <w:rPr>
                <w:rFonts w:ascii="Arial" w:hAnsi="Arial" w:cs="Arial"/>
                <w:b/>
              </w:rPr>
              <w:t>Online relationships</w:t>
            </w:r>
          </w:p>
        </w:tc>
        <w:tc>
          <w:tcPr>
            <w:tcW w:w="8758" w:type="dxa"/>
          </w:tcPr>
          <w:p w14:paraId="5345E84C"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R20 that people sometimes behave differently online, including by pretending to be someone they are not.</w:t>
            </w:r>
          </w:p>
          <w:p w14:paraId="3BED7F28"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R21 that the same principles apply to online relationships as to face-to-face relationships, including the importance of respect for others online including when we are anonymous.</w:t>
            </w:r>
          </w:p>
          <w:p w14:paraId="2133E951"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lastRenderedPageBreak/>
              <w:t>R22 the rules and principles for keeping safe online, how to recognise risks, harmful content and contact, and how to report them.</w:t>
            </w:r>
          </w:p>
          <w:p w14:paraId="5F8A7C59"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R23 how to critically consider their online friendships and sources of information including awareness of the risks associated with people they have never met.</w:t>
            </w:r>
          </w:p>
          <w:p w14:paraId="5ED15DD0" w14:textId="77777777" w:rsidR="005F6A8F" w:rsidRPr="00DD7115" w:rsidRDefault="005F6A8F" w:rsidP="009A734D">
            <w:pPr>
              <w:pStyle w:val="ListParagraph"/>
              <w:numPr>
                <w:ilvl w:val="0"/>
                <w:numId w:val="26"/>
              </w:numPr>
              <w:spacing w:after="0" w:line="240" w:lineRule="auto"/>
              <w:rPr>
                <w:rFonts w:ascii="Arial" w:hAnsi="Arial" w:cs="Arial"/>
              </w:rPr>
            </w:pPr>
            <w:r w:rsidRPr="00DD7115">
              <w:rPr>
                <w:rFonts w:ascii="Arial" w:hAnsi="Arial" w:cs="Arial"/>
              </w:rPr>
              <w:t>R24 how information and data is shared and used online.</w:t>
            </w:r>
          </w:p>
        </w:tc>
        <w:tc>
          <w:tcPr>
            <w:tcW w:w="3747" w:type="dxa"/>
          </w:tcPr>
          <w:p w14:paraId="2108DB97" w14:textId="77777777" w:rsidR="005F6A8F" w:rsidRPr="00DD7115" w:rsidRDefault="005F6A8F" w:rsidP="009A734D">
            <w:pPr>
              <w:rPr>
                <w:rFonts w:ascii="Arial" w:hAnsi="Arial" w:cs="Arial"/>
              </w:rPr>
            </w:pPr>
            <w:r w:rsidRPr="00DD7115">
              <w:rPr>
                <w:rFonts w:ascii="Arial" w:hAnsi="Arial" w:cs="Arial"/>
              </w:rPr>
              <w:lastRenderedPageBreak/>
              <w:t>All of these aspects are covered in lessons within the Puzzles</w:t>
            </w:r>
          </w:p>
          <w:p w14:paraId="6BDD0053" w14:textId="77777777" w:rsidR="005F6A8F" w:rsidRPr="00DD7115" w:rsidRDefault="005F6A8F" w:rsidP="009A734D">
            <w:pPr>
              <w:rPr>
                <w:rFonts w:ascii="Arial" w:hAnsi="Arial" w:cs="Arial"/>
              </w:rPr>
            </w:pPr>
          </w:p>
          <w:p w14:paraId="18627381"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13F5DF60"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5A87329A"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lastRenderedPageBreak/>
              <w:t>Celebrating Difference</w:t>
            </w:r>
          </w:p>
          <w:p w14:paraId="0FAD17CA" w14:textId="77777777" w:rsidR="005F6A8F" w:rsidRPr="00DD7115" w:rsidRDefault="005F6A8F" w:rsidP="009A734D">
            <w:pPr>
              <w:rPr>
                <w:rFonts w:ascii="Arial" w:hAnsi="Arial" w:cs="Arial"/>
              </w:rPr>
            </w:pPr>
          </w:p>
        </w:tc>
      </w:tr>
      <w:tr w:rsidR="005F6A8F" w:rsidRPr="00DD7115" w14:paraId="15CC6670" w14:textId="77777777" w:rsidTr="009A734D">
        <w:tc>
          <w:tcPr>
            <w:tcW w:w="1443" w:type="dxa"/>
          </w:tcPr>
          <w:p w14:paraId="1B429EB1" w14:textId="77777777" w:rsidR="005F6A8F" w:rsidRPr="00DD7115" w:rsidRDefault="005F6A8F" w:rsidP="009A734D">
            <w:pPr>
              <w:rPr>
                <w:rFonts w:ascii="Arial" w:hAnsi="Arial" w:cs="Arial"/>
                <w:b/>
              </w:rPr>
            </w:pPr>
            <w:r w:rsidRPr="00DD7115">
              <w:rPr>
                <w:rFonts w:ascii="Arial" w:hAnsi="Arial" w:cs="Arial"/>
                <w:b/>
              </w:rPr>
              <w:lastRenderedPageBreak/>
              <w:t>Being safe</w:t>
            </w:r>
          </w:p>
        </w:tc>
        <w:tc>
          <w:tcPr>
            <w:tcW w:w="8758" w:type="dxa"/>
          </w:tcPr>
          <w:p w14:paraId="65CEBA99" w14:textId="41BBFFDA"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R25</w:t>
            </w:r>
            <w:r w:rsidR="001C7411">
              <w:rPr>
                <w:rFonts w:ascii="Arial" w:hAnsi="Arial" w:cs="Arial"/>
              </w:rPr>
              <w:t xml:space="preserve"> </w:t>
            </w:r>
            <w:r w:rsidRPr="00DD7115">
              <w:rPr>
                <w:rFonts w:ascii="Arial" w:hAnsi="Arial" w:cs="Arial"/>
              </w:rPr>
              <w:t>what sorts of boundaries are appropriate in friendships with peers and others (including in a digital context).</w:t>
            </w:r>
          </w:p>
          <w:p w14:paraId="46D978AB"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R26 about the concept of privacy and the implications of it for both children and adults; including that it is not always right to keep secrets if they relate to being safe.</w:t>
            </w:r>
          </w:p>
          <w:p w14:paraId="1FF6FFFB" w14:textId="25DA8AFC"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R27 that each person’s body belongs to them, and the differences between appropriate and inappropriate or uns</w:t>
            </w:r>
            <w:r w:rsidR="001C7411">
              <w:rPr>
                <w:rFonts w:ascii="Arial" w:hAnsi="Arial" w:cs="Arial"/>
              </w:rPr>
              <w:t>afe physical and other</w:t>
            </w:r>
            <w:r w:rsidRPr="00DD7115">
              <w:rPr>
                <w:rFonts w:ascii="Arial" w:hAnsi="Arial" w:cs="Arial"/>
              </w:rPr>
              <w:t xml:space="preserve"> contact.</w:t>
            </w:r>
          </w:p>
          <w:p w14:paraId="61C6FB13"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R28 how to respond safely and appropriately to adults they may encounter (in all contexts, including online) whom they do not know.</w:t>
            </w:r>
          </w:p>
          <w:p w14:paraId="299AFF44"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R29 how to recognise and report feelings of being unsafe or feeling bad about any adult.</w:t>
            </w:r>
          </w:p>
          <w:p w14:paraId="3A3F94BE"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R30 how to ask for advice or help for themselves or others, and to keep trying until they are heard,</w:t>
            </w:r>
          </w:p>
          <w:p w14:paraId="343A09FA"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R31 how to report concerns or abuse, and the vocabulary and confidence needed to do so.</w:t>
            </w:r>
          </w:p>
          <w:p w14:paraId="319D8434" w14:textId="77777777" w:rsidR="005F6A8F" w:rsidRPr="00DD7115" w:rsidRDefault="005F6A8F" w:rsidP="009A734D">
            <w:pPr>
              <w:pStyle w:val="ListParagraph"/>
              <w:numPr>
                <w:ilvl w:val="0"/>
                <w:numId w:val="27"/>
              </w:numPr>
              <w:spacing w:after="0" w:line="240" w:lineRule="auto"/>
              <w:rPr>
                <w:rFonts w:ascii="Arial" w:hAnsi="Arial" w:cs="Arial"/>
              </w:rPr>
            </w:pPr>
            <w:r w:rsidRPr="00DD7115">
              <w:rPr>
                <w:rFonts w:ascii="Arial" w:hAnsi="Arial" w:cs="Arial"/>
              </w:rPr>
              <w:t>R32 where to get advice e.g. family, school and/or other sources.</w:t>
            </w:r>
          </w:p>
        </w:tc>
        <w:tc>
          <w:tcPr>
            <w:tcW w:w="3747" w:type="dxa"/>
          </w:tcPr>
          <w:p w14:paraId="02E58434"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3A0D730B" w14:textId="77777777" w:rsidR="005F6A8F" w:rsidRPr="00DD7115" w:rsidRDefault="005F6A8F" w:rsidP="009A734D">
            <w:pPr>
              <w:rPr>
                <w:rFonts w:ascii="Arial" w:hAnsi="Arial" w:cs="Arial"/>
              </w:rPr>
            </w:pPr>
          </w:p>
          <w:p w14:paraId="310330A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626E8EB2"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4665318F"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Celebrating Difference</w:t>
            </w:r>
          </w:p>
          <w:p w14:paraId="332B0E32" w14:textId="77777777" w:rsidR="005F6A8F" w:rsidRPr="00DD7115" w:rsidRDefault="005F6A8F" w:rsidP="009A734D">
            <w:pPr>
              <w:rPr>
                <w:rFonts w:ascii="Arial" w:hAnsi="Arial" w:cs="Arial"/>
              </w:rPr>
            </w:pPr>
          </w:p>
        </w:tc>
      </w:tr>
    </w:tbl>
    <w:p w14:paraId="5D829B18" w14:textId="77777777" w:rsidR="005F6A8F" w:rsidRPr="00DD7115" w:rsidRDefault="005F6A8F" w:rsidP="005F6A8F">
      <w:pPr>
        <w:rPr>
          <w:rFonts w:ascii="Arial" w:hAnsi="Arial" w:cs="Arial"/>
        </w:rPr>
      </w:pPr>
    </w:p>
    <w:p w14:paraId="7684E1B3" w14:textId="77777777" w:rsidR="005F6A8F" w:rsidRPr="00DD7115" w:rsidRDefault="005F6A8F" w:rsidP="005F6A8F">
      <w:pPr>
        <w:rPr>
          <w:rFonts w:ascii="Arial" w:hAnsi="Arial" w:cs="Arial"/>
          <w:b/>
        </w:rPr>
      </w:pPr>
    </w:p>
    <w:p w14:paraId="62D38523" w14:textId="77777777" w:rsidR="005F6A8F" w:rsidRPr="00DD7115" w:rsidRDefault="005F6A8F" w:rsidP="005F6A8F">
      <w:pPr>
        <w:rPr>
          <w:rFonts w:ascii="Arial" w:hAnsi="Arial" w:cs="Arial"/>
          <w:b/>
        </w:rPr>
      </w:pPr>
      <w:r w:rsidRPr="00DD7115">
        <w:rPr>
          <w:rFonts w:ascii="Arial" w:hAnsi="Arial" w:cs="Arial"/>
          <w:b/>
        </w:rPr>
        <w:br w:type="page"/>
      </w:r>
    </w:p>
    <w:p w14:paraId="67A78C52" w14:textId="77777777" w:rsidR="005F6A8F" w:rsidRPr="00DD7115" w:rsidRDefault="005F6A8F" w:rsidP="005F6A8F">
      <w:pPr>
        <w:rPr>
          <w:rFonts w:ascii="Arial" w:hAnsi="Arial" w:cs="Arial"/>
          <w:sz w:val="24"/>
        </w:rPr>
      </w:pPr>
      <w:r w:rsidRPr="00DD7115">
        <w:rPr>
          <w:rFonts w:ascii="Arial" w:hAnsi="Arial" w:cs="Arial"/>
          <w:b/>
          <w:sz w:val="24"/>
        </w:rPr>
        <w:lastRenderedPageBreak/>
        <w:t>Physical health and mental well-being education in Primary schools – DfE Guidance</w:t>
      </w:r>
    </w:p>
    <w:p w14:paraId="21BF0241" w14:textId="77777777" w:rsidR="005F6A8F" w:rsidRPr="00DD7115" w:rsidRDefault="005F6A8F" w:rsidP="005F6A8F">
      <w:pPr>
        <w:rPr>
          <w:rFonts w:ascii="Arial" w:hAnsi="Arial" w:cs="Arial"/>
        </w:rPr>
      </w:pPr>
      <w:r w:rsidRPr="00DD7115">
        <w:rPr>
          <w:rFonts w:ascii="Arial" w:hAnsi="Arial" w:cs="Arial"/>
        </w:rPr>
        <w:t>The focus in primary school should be on teaching the characteristics of good physical health and mental wellbeing. Teachers should be clear that mental well-being is a normal part of daily life, in the same way as physical health.</w:t>
      </w:r>
    </w:p>
    <w:p w14:paraId="37C630A2" w14:textId="77777777" w:rsidR="005F6A8F" w:rsidRPr="00DD7115" w:rsidRDefault="005F6A8F" w:rsidP="005F6A8F">
      <w:pPr>
        <w:rPr>
          <w:rFonts w:ascii="Arial" w:hAnsi="Arial" w:cs="Arial"/>
        </w:rPr>
      </w:pPr>
      <w:r w:rsidRPr="00DD7115">
        <w:rPr>
          <w:rFonts w:ascii="Arial" w:hAnsi="Arial" w:cs="Arial"/>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DD7115" w14:paraId="15A81461" w14:textId="77777777" w:rsidTr="009A734D">
        <w:tc>
          <w:tcPr>
            <w:tcW w:w="2122" w:type="dxa"/>
          </w:tcPr>
          <w:p w14:paraId="49449975" w14:textId="77777777" w:rsidR="005F6A8F" w:rsidRPr="00DD7115" w:rsidRDefault="005F6A8F" w:rsidP="009A734D">
            <w:pPr>
              <w:pStyle w:val="Default"/>
              <w:rPr>
                <w:rFonts w:ascii="Arial" w:hAnsi="Arial" w:cs="Arial"/>
                <w:sz w:val="22"/>
                <w:szCs w:val="22"/>
              </w:rPr>
            </w:pPr>
          </w:p>
        </w:tc>
        <w:tc>
          <w:tcPr>
            <w:tcW w:w="7176" w:type="dxa"/>
          </w:tcPr>
          <w:p w14:paraId="67BFF8D7" w14:textId="77777777" w:rsidR="005F6A8F" w:rsidRPr="00DD7115" w:rsidRDefault="005F6A8F" w:rsidP="009A734D">
            <w:pPr>
              <w:pStyle w:val="Default"/>
              <w:rPr>
                <w:rFonts w:ascii="Arial" w:hAnsi="Arial" w:cs="Arial"/>
                <w:b/>
                <w:color w:val="auto"/>
                <w:sz w:val="22"/>
                <w:szCs w:val="22"/>
              </w:rPr>
            </w:pPr>
            <w:r w:rsidRPr="00DD7115">
              <w:rPr>
                <w:rFonts w:ascii="Arial" w:hAnsi="Arial" w:cs="Arial"/>
                <w:b/>
                <w:color w:val="auto"/>
                <w:sz w:val="22"/>
                <w:szCs w:val="22"/>
              </w:rPr>
              <w:t xml:space="preserve">Pupils should know </w:t>
            </w:r>
          </w:p>
          <w:p w14:paraId="4ABA3A0E" w14:textId="77777777" w:rsidR="005F6A8F" w:rsidRPr="00DD7115" w:rsidRDefault="005F6A8F" w:rsidP="009A734D">
            <w:pPr>
              <w:rPr>
                <w:rFonts w:ascii="Arial" w:hAnsi="Arial" w:cs="Arial"/>
                <w:b/>
              </w:rPr>
            </w:pPr>
          </w:p>
        </w:tc>
        <w:tc>
          <w:tcPr>
            <w:tcW w:w="4650" w:type="dxa"/>
          </w:tcPr>
          <w:p w14:paraId="6551FEC7" w14:textId="77777777" w:rsidR="005F6A8F" w:rsidRPr="00DD7115" w:rsidRDefault="005F6A8F" w:rsidP="009A734D">
            <w:pPr>
              <w:rPr>
                <w:rFonts w:ascii="Arial" w:hAnsi="Arial" w:cs="Arial"/>
                <w:b/>
              </w:rPr>
            </w:pPr>
            <w:r w:rsidRPr="00DD7115">
              <w:rPr>
                <w:rFonts w:ascii="Arial" w:hAnsi="Arial" w:cs="Arial"/>
                <w:b/>
              </w:rPr>
              <w:t>How Jigsaw provides the solution</w:t>
            </w:r>
          </w:p>
        </w:tc>
      </w:tr>
      <w:tr w:rsidR="005F6A8F" w:rsidRPr="00DD7115" w14:paraId="445201DE" w14:textId="77777777" w:rsidTr="009A734D">
        <w:tc>
          <w:tcPr>
            <w:tcW w:w="2122" w:type="dxa"/>
          </w:tcPr>
          <w:p w14:paraId="6C2278EB" w14:textId="77777777" w:rsidR="005F6A8F" w:rsidRPr="00DD7115" w:rsidRDefault="005F6A8F" w:rsidP="009A734D">
            <w:pPr>
              <w:pStyle w:val="Default"/>
              <w:rPr>
                <w:rFonts w:ascii="Arial" w:hAnsi="Arial" w:cs="Arial"/>
                <w:b/>
                <w:color w:val="auto"/>
                <w:sz w:val="22"/>
                <w:szCs w:val="22"/>
              </w:rPr>
            </w:pPr>
            <w:r w:rsidRPr="00DD7115">
              <w:rPr>
                <w:rFonts w:ascii="Arial" w:hAnsi="Arial" w:cs="Arial"/>
                <w:b/>
                <w:color w:val="auto"/>
                <w:sz w:val="22"/>
                <w:szCs w:val="22"/>
              </w:rPr>
              <w:t xml:space="preserve">Mental wellbeing </w:t>
            </w:r>
          </w:p>
          <w:p w14:paraId="0185CB9B" w14:textId="77777777" w:rsidR="005F6A8F" w:rsidRPr="00DD7115" w:rsidRDefault="005F6A8F" w:rsidP="009A734D">
            <w:pPr>
              <w:rPr>
                <w:rFonts w:ascii="Arial" w:hAnsi="Arial" w:cs="Arial"/>
              </w:rPr>
            </w:pPr>
          </w:p>
        </w:tc>
        <w:tc>
          <w:tcPr>
            <w:tcW w:w="7176" w:type="dxa"/>
          </w:tcPr>
          <w:p w14:paraId="04E0B315"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H1 that mental wellbeing is a normal part of daily life, in the same way as physical health.</w:t>
            </w:r>
          </w:p>
          <w:p w14:paraId="3B42E1D4"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H2 that there is a normal range of emotions (e.g. happiness, sadness, anger, fear, surprise, nervousness) and scale of emotions that all humans experience in relation to different experiences and situations.</w:t>
            </w:r>
          </w:p>
          <w:p w14:paraId="0FDE6602"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H3 how to recognise and talk about their emotions, including having a varied vocabulary of words to use when talking about their own and others’ feelings.</w:t>
            </w:r>
          </w:p>
          <w:p w14:paraId="61FC02BD"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H4 how to judge whether what they are feeling and how they are behaving is appropriate and proportionate.</w:t>
            </w:r>
          </w:p>
          <w:p w14:paraId="1C01E65A"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H5 the benefits of physical exercise, time outdoors, community participation, voluntary and service-based activity on mental well-being and happiness.</w:t>
            </w:r>
          </w:p>
          <w:p w14:paraId="0FEECE6F"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H6 simple self-care techniques, including the importance of rest, time spent with friends and family and the benefits of hobbies and interests.</w:t>
            </w:r>
          </w:p>
          <w:p w14:paraId="57723397"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H7 isolation and loneliness can affect children and that it is very important for children to discuss their feelings with an adult and seek support.</w:t>
            </w:r>
          </w:p>
          <w:p w14:paraId="53321BB2"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H8 that bullying (including cyberbullying) has a negative and often lasting impact on mental well-being.</w:t>
            </w:r>
          </w:p>
          <w:p w14:paraId="445D4E76"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 xml:space="preserve">H9 where and how to seek support (including recognising the triggers for seeking support), including whom in school they should speak to if they are worried about their own or someone else’s mental well-being or ability to control their emotions (including </w:t>
            </w:r>
            <w:r w:rsidRPr="00DD7115">
              <w:rPr>
                <w:rFonts w:ascii="Arial" w:hAnsi="Arial" w:cs="Arial"/>
              </w:rPr>
              <w:lastRenderedPageBreak/>
              <w:t>issues arising online).</w:t>
            </w:r>
          </w:p>
          <w:p w14:paraId="4A97D3B1" w14:textId="77777777" w:rsidR="005F6A8F" w:rsidRPr="00DD7115" w:rsidRDefault="005F6A8F" w:rsidP="009A734D">
            <w:pPr>
              <w:pStyle w:val="ListParagraph"/>
              <w:numPr>
                <w:ilvl w:val="0"/>
                <w:numId w:val="29"/>
              </w:numPr>
              <w:spacing w:after="0" w:line="240" w:lineRule="auto"/>
              <w:rPr>
                <w:rFonts w:ascii="Arial" w:hAnsi="Arial" w:cs="Arial"/>
              </w:rPr>
            </w:pPr>
            <w:r w:rsidRPr="00DD7115">
              <w:rPr>
                <w:rFonts w:ascii="Arial" w:hAnsi="Arial" w:cs="Arial"/>
              </w:rPr>
              <w:t>H10 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Pr="00DD7115" w:rsidRDefault="005F6A8F" w:rsidP="009A734D">
            <w:pPr>
              <w:rPr>
                <w:rFonts w:ascii="Arial" w:hAnsi="Arial" w:cs="Arial"/>
              </w:rPr>
            </w:pPr>
            <w:r w:rsidRPr="00DD7115">
              <w:rPr>
                <w:rFonts w:ascii="Arial" w:hAnsi="Arial" w:cs="Arial"/>
              </w:rPr>
              <w:lastRenderedPageBreak/>
              <w:t>All of these aspects are covered in lessons within the Puzzles</w:t>
            </w:r>
          </w:p>
          <w:p w14:paraId="661A3C0F" w14:textId="77777777" w:rsidR="005F6A8F" w:rsidRPr="00DD7115" w:rsidRDefault="005F6A8F" w:rsidP="009A734D">
            <w:pPr>
              <w:rPr>
                <w:rFonts w:ascii="Arial" w:hAnsi="Arial" w:cs="Arial"/>
              </w:rPr>
            </w:pPr>
          </w:p>
          <w:p w14:paraId="177EEF55"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7BB0483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34CFA353"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Changing Me </w:t>
            </w:r>
          </w:p>
          <w:p w14:paraId="1CB9814B"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Celebrating Difference</w:t>
            </w:r>
          </w:p>
          <w:p w14:paraId="13A1E16E" w14:textId="77777777" w:rsidR="005F6A8F" w:rsidRPr="00DD7115" w:rsidRDefault="005F6A8F" w:rsidP="009A734D">
            <w:pPr>
              <w:rPr>
                <w:rFonts w:ascii="Arial" w:hAnsi="Arial" w:cs="Arial"/>
              </w:rPr>
            </w:pPr>
          </w:p>
        </w:tc>
      </w:tr>
      <w:tr w:rsidR="005F6A8F" w:rsidRPr="00DD7115" w14:paraId="731755A4" w14:textId="77777777" w:rsidTr="009A734D">
        <w:tc>
          <w:tcPr>
            <w:tcW w:w="2122" w:type="dxa"/>
          </w:tcPr>
          <w:p w14:paraId="191E7160" w14:textId="77777777" w:rsidR="005F6A8F" w:rsidRPr="00DD7115" w:rsidRDefault="005F6A8F" w:rsidP="009A734D">
            <w:pPr>
              <w:rPr>
                <w:rFonts w:ascii="Arial" w:hAnsi="Arial" w:cs="Arial"/>
                <w:b/>
              </w:rPr>
            </w:pPr>
            <w:r w:rsidRPr="00DD7115">
              <w:rPr>
                <w:rFonts w:ascii="Arial" w:hAnsi="Arial" w:cs="Arial"/>
                <w:b/>
              </w:rPr>
              <w:lastRenderedPageBreak/>
              <w:t>Internet safety and harms</w:t>
            </w:r>
          </w:p>
        </w:tc>
        <w:tc>
          <w:tcPr>
            <w:tcW w:w="7176" w:type="dxa"/>
          </w:tcPr>
          <w:p w14:paraId="3FF02D8B"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H11 that for most people the internet is an integral part of life and has many benefits.</w:t>
            </w:r>
          </w:p>
          <w:p w14:paraId="7C0FF3C7"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H12 about the benefits of rationing time spent online, the risks of excessive time spent on electronic devices and the impact of positive and negative content online on their own and others’ mental and physical wellbeing.</w:t>
            </w:r>
          </w:p>
          <w:p w14:paraId="0B0801AC" w14:textId="4C12B5B8"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H13 how to consider the effect of their online actions on others and know</w:t>
            </w:r>
            <w:r w:rsidR="001C7411">
              <w:rPr>
                <w:rFonts w:ascii="Arial" w:hAnsi="Arial" w:cs="Arial"/>
              </w:rPr>
              <w:t xml:space="preserve"> </w:t>
            </w:r>
            <w:r w:rsidRPr="00DD7115">
              <w:rPr>
                <w:rFonts w:ascii="Arial" w:hAnsi="Arial" w:cs="Arial"/>
              </w:rPr>
              <w:t>how to recognise and display respectful behaviour online and the importance of keeping personal information private.</w:t>
            </w:r>
          </w:p>
          <w:p w14:paraId="4D34D802"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H14 why social media, some computer games and online gaming, for example, are age restricted.</w:t>
            </w:r>
          </w:p>
          <w:p w14:paraId="7F4FAB3A"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H15 that the internet can also be a negative place where online abuse, trolling, bullying and harassment can take place, which can have a negative impact on mental health.</w:t>
            </w:r>
          </w:p>
          <w:p w14:paraId="2E68BC7E"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H16 how to be a discerning consumer of information online including understanding that information, including that from search engines, is ranked, selected and targeted.</w:t>
            </w:r>
          </w:p>
          <w:p w14:paraId="03140153"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 xml:space="preserve">H17 where and how to report concerns and get support with issues online. </w:t>
            </w:r>
          </w:p>
        </w:tc>
        <w:tc>
          <w:tcPr>
            <w:tcW w:w="4650" w:type="dxa"/>
          </w:tcPr>
          <w:p w14:paraId="31836E92"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1A35B155" w14:textId="77777777" w:rsidR="005F6A8F" w:rsidRPr="00DD7115" w:rsidRDefault="005F6A8F" w:rsidP="009A734D">
            <w:pPr>
              <w:rPr>
                <w:rFonts w:ascii="Arial" w:hAnsi="Arial" w:cs="Arial"/>
              </w:rPr>
            </w:pPr>
          </w:p>
          <w:p w14:paraId="18E0CFA4"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Relationships</w:t>
            </w:r>
          </w:p>
          <w:p w14:paraId="038A7E2E"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 xml:space="preserve">Healthy Me </w:t>
            </w:r>
          </w:p>
        </w:tc>
      </w:tr>
      <w:tr w:rsidR="005F6A8F" w:rsidRPr="00DD7115" w14:paraId="0742D9D4" w14:textId="77777777" w:rsidTr="009A734D">
        <w:tc>
          <w:tcPr>
            <w:tcW w:w="2122" w:type="dxa"/>
          </w:tcPr>
          <w:p w14:paraId="613D77DA" w14:textId="77777777" w:rsidR="005F6A8F" w:rsidRPr="00DD7115" w:rsidRDefault="005F6A8F" w:rsidP="009A734D">
            <w:pPr>
              <w:rPr>
                <w:rFonts w:ascii="Arial" w:hAnsi="Arial" w:cs="Arial"/>
                <w:b/>
              </w:rPr>
            </w:pPr>
            <w:r w:rsidRPr="00DD7115">
              <w:rPr>
                <w:rFonts w:ascii="Arial" w:hAnsi="Arial" w:cs="Arial"/>
                <w:b/>
              </w:rPr>
              <w:t>Physical health and fitness</w:t>
            </w:r>
          </w:p>
        </w:tc>
        <w:tc>
          <w:tcPr>
            <w:tcW w:w="7176" w:type="dxa"/>
          </w:tcPr>
          <w:p w14:paraId="0E2BC907"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H18 the characteristics and mental and physical benefits of an active lifestyle.</w:t>
            </w:r>
          </w:p>
          <w:p w14:paraId="40CBDB6C"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H19 the importance of building regular exercise into daily and weekly routines and how to achieve this; for example, walking or cycling to school, a daily active mile or other forms of regular, vigorous exercise.</w:t>
            </w:r>
          </w:p>
          <w:p w14:paraId="67AD9BD1"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H20 the risks associated with an inactive lifestyle (including obesity).</w:t>
            </w:r>
          </w:p>
          <w:p w14:paraId="0A3F9C1D" w14:textId="77777777" w:rsidR="005F6A8F" w:rsidRPr="00DD7115" w:rsidRDefault="005F6A8F" w:rsidP="009A734D">
            <w:pPr>
              <w:pStyle w:val="ListParagraph"/>
              <w:numPr>
                <w:ilvl w:val="0"/>
                <w:numId w:val="30"/>
              </w:numPr>
              <w:spacing w:after="0" w:line="240" w:lineRule="auto"/>
              <w:rPr>
                <w:rFonts w:ascii="Arial" w:hAnsi="Arial" w:cs="Arial"/>
              </w:rPr>
            </w:pPr>
            <w:r w:rsidRPr="00DD7115">
              <w:rPr>
                <w:rFonts w:ascii="Arial" w:hAnsi="Arial" w:cs="Arial"/>
              </w:rPr>
              <w:t>H21 how and when to seek support including which adults to speak to in school if they are worried about their health.</w:t>
            </w:r>
          </w:p>
        </w:tc>
        <w:tc>
          <w:tcPr>
            <w:tcW w:w="4650" w:type="dxa"/>
          </w:tcPr>
          <w:p w14:paraId="4554A953"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5BF0B61C" w14:textId="77777777" w:rsidR="005F6A8F" w:rsidRPr="00DD7115" w:rsidRDefault="005F6A8F" w:rsidP="009A734D">
            <w:pPr>
              <w:rPr>
                <w:rFonts w:ascii="Arial" w:hAnsi="Arial" w:cs="Arial"/>
              </w:rPr>
            </w:pPr>
          </w:p>
          <w:p w14:paraId="3C872BA9"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28A2C3EB" w14:textId="77777777" w:rsidR="005F6A8F" w:rsidRPr="00DD7115" w:rsidRDefault="005F6A8F" w:rsidP="009A734D">
            <w:pPr>
              <w:rPr>
                <w:rFonts w:ascii="Arial" w:hAnsi="Arial" w:cs="Arial"/>
              </w:rPr>
            </w:pPr>
          </w:p>
        </w:tc>
      </w:tr>
      <w:tr w:rsidR="005F6A8F" w:rsidRPr="00DD7115" w14:paraId="25E8D5A8" w14:textId="77777777" w:rsidTr="009A734D">
        <w:tc>
          <w:tcPr>
            <w:tcW w:w="2122" w:type="dxa"/>
          </w:tcPr>
          <w:p w14:paraId="2AAB4A1F" w14:textId="77777777" w:rsidR="005F6A8F" w:rsidRPr="00DD7115" w:rsidRDefault="005F6A8F" w:rsidP="009A734D">
            <w:pPr>
              <w:rPr>
                <w:rFonts w:ascii="Arial" w:hAnsi="Arial" w:cs="Arial"/>
                <w:b/>
              </w:rPr>
            </w:pPr>
            <w:r w:rsidRPr="00DD7115">
              <w:rPr>
                <w:rFonts w:ascii="Arial" w:hAnsi="Arial" w:cs="Arial"/>
                <w:b/>
              </w:rPr>
              <w:t>Healthy eating</w:t>
            </w:r>
          </w:p>
        </w:tc>
        <w:tc>
          <w:tcPr>
            <w:tcW w:w="7176" w:type="dxa"/>
          </w:tcPr>
          <w:p w14:paraId="08475245"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 xml:space="preserve">H22 what constitutes a healthy diet (including understanding </w:t>
            </w:r>
            <w:r w:rsidRPr="00DD7115">
              <w:rPr>
                <w:rFonts w:ascii="Arial" w:hAnsi="Arial" w:cs="Arial"/>
              </w:rPr>
              <w:lastRenderedPageBreak/>
              <w:t>calories and other nutritional content).</w:t>
            </w:r>
          </w:p>
          <w:p w14:paraId="332BCDBA"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H23 the principles of planning and preparing a range of healthy meals.</w:t>
            </w:r>
          </w:p>
          <w:p w14:paraId="328015F0"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H24 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Pr="00DD7115" w:rsidRDefault="005F6A8F" w:rsidP="009A734D">
            <w:pPr>
              <w:rPr>
                <w:rFonts w:ascii="Arial" w:hAnsi="Arial" w:cs="Arial"/>
              </w:rPr>
            </w:pPr>
            <w:r w:rsidRPr="00DD7115">
              <w:rPr>
                <w:rFonts w:ascii="Arial" w:hAnsi="Arial" w:cs="Arial"/>
              </w:rPr>
              <w:lastRenderedPageBreak/>
              <w:t xml:space="preserve">All of these aspects are covered in lessons </w:t>
            </w:r>
            <w:r w:rsidRPr="00DD7115">
              <w:rPr>
                <w:rFonts w:ascii="Arial" w:hAnsi="Arial" w:cs="Arial"/>
              </w:rPr>
              <w:lastRenderedPageBreak/>
              <w:t>within the Puzzles</w:t>
            </w:r>
          </w:p>
          <w:p w14:paraId="1A8577DE" w14:textId="77777777" w:rsidR="005F6A8F" w:rsidRPr="00DD7115" w:rsidRDefault="005F6A8F" w:rsidP="009A734D">
            <w:pPr>
              <w:rPr>
                <w:rFonts w:ascii="Arial" w:hAnsi="Arial" w:cs="Arial"/>
              </w:rPr>
            </w:pPr>
          </w:p>
          <w:p w14:paraId="0D5432AE"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7228E512" w14:textId="77777777" w:rsidR="005F6A8F" w:rsidRPr="00DD7115" w:rsidRDefault="005F6A8F" w:rsidP="009A734D">
            <w:pPr>
              <w:rPr>
                <w:rFonts w:ascii="Arial" w:hAnsi="Arial" w:cs="Arial"/>
              </w:rPr>
            </w:pPr>
          </w:p>
        </w:tc>
      </w:tr>
      <w:tr w:rsidR="005F6A8F" w:rsidRPr="00DD7115" w14:paraId="6101DB68" w14:textId="77777777" w:rsidTr="009A734D">
        <w:tc>
          <w:tcPr>
            <w:tcW w:w="2122" w:type="dxa"/>
          </w:tcPr>
          <w:p w14:paraId="3E6EDCA5" w14:textId="77777777" w:rsidR="005F6A8F" w:rsidRPr="00DD7115" w:rsidRDefault="005F6A8F" w:rsidP="009A734D">
            <w:pPr>
              <w:rPr>
                <w:rFonts w:ascii="Arial" w:hAnsi="Arial" w:cs="Arial"/>
                <w:b/>
              </w:rPr>
            </w:pPr>
            <w:r w:rsidRPr="00DD7115">
              <w:rPr>
                <w:rFonts w:ascii="Arial" w:hAnsi="Arial" w:cs="Arial"/>
                <w:b/>
              </w:rPr>
              <w:lastRenderedPageBreak/>
              <w:t>Health and prevention</w:t>
            </w:r>
          </w:p>
        </w:tc>
        <w:tc>
          <w:tcPr>
            <w:tcW w:w="7176" w:type="dxa"/>
          </w:tcPr>
          <w:p w14:paraId="3E136C13"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H26 how to recognise early signs of physical illness, such as weight loss, or unexplained changes to the body.</w:t>
            </w:r>
          </w:p>
          <w:p w14:paraId="0A25EF58"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H27 about safe and unsafe exposure to the sun, and how to reduce the risk of sun damage, including skin cancer.</w:t>
            </w:r>
          </w:p>
          <w:p w14:paraId="6C5BBFA9"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H28 the importance of sufficient good quality sleep for good health and that a lack of sleep can affect weight, mood and ability to learn.</w:t>
            </w:r>
          </w:p>
          <w:p w14:paraId="16D4952F"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H29 about dental health and the benefits of good oral hygiene and dental flossing, including regular check-ups at the dentist.</w:t>
            </w:r>
          </w:p>
          <w:p w14:paraId="746BD701"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H30 about personal hygiene and germs including bacteria, viruses, how they are spread and treated, and the importance of handwashing.</w:t>
            </w:r>
          </w:p>
          <w:p w14:paraId="682444A3" w14:textId="77777777" w:rsidR="005F6A8F" w:rsidRPr="00DD7115" w:rsidRDefault="005F6A8F" w:rsidP="009A734D">
            <w:pPr>
              <w:pStyle w:val="ListParagraph"/>
              <w:numPr>
                <w:ilvl w:val="0"/>
                <w:numId w:val="28"/>
              </w:numPr>
              <w:spacing w:after="0" w:line="240" w:lineRule="auto"/>
              <w:rPr>
                <w:rFonts w:ascii="Arial" w:hAnsi="Arial" w:cs="Arial"/>
              </w:rPr>
            </w:pPr>
            <w:r w:rsidRPr="00DD7115">
              <w:rPr>
                <w:rFonts w:ascii="Arial" w:hAnsi="Arial" w:cs="Arial"/>
              </w:rPr>
              <w:t>H31 the facts and science relating to immunisation and vaccination</w:t>
            </w:r>
          </w:p>
        </w:tc>
        <w:tc>
          <w:tcPr>
            <w:tcW w:w="4650" w:type="dxa"/>
          </w:tcPr>
          <w:p w14:paraId="526A040B"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482A0A3D" w14:textId="77777777" w:rsidR="005F6A8F" w:rsidRPr="00DD7115" w:rsidRDefault="005F6A8F" w:rsidP="009A734D">
            <w:pPr>
              <w:rPr>
                <w:rFonts w:ascii="Arial" w:hAnsi="Arial" w:cs="Arial"/>
              </w:rPr>
            </w:pPr>
          </w:p>
          <w:p w14:paraId="0FD7A3C0"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5EB1AB34" w14:textId="77777777" w:rsidR="005F6A8F" w:rsidRPr="00DD7115" w:rsidRDefault="005F6A8F" w:rsidP="009A734D">
            <w:pPr>
              <w:rPr>
                <w:rFonts w:ascii="Arial" w:hAnsi="Arial" w:cs="Arial"/>
              </w:rPr>
            </w:pPr>
          </w:p>
        </w:tc>
      </w:tr>
      <w:tr w:rsidR="005F6A8F" w:rsidRPr="00DD7115" w14:paraId="30FB4D25" w14:textId="77777777" w:rsidTr="009A734D">
        <w:tc>
          <w:tcPr>
            <w:tcW w:w="2122" w:type="dxa"/>
          </w:tcPr>
          <w:p w14:paraId="1F4B05BE" w14:textId="77777777" w:rsidR="005F6A8F" w:rsidRPr="00DD7115" w:rsidRDefault="005F6A8F" w:rsidP="009A734D">
            <w:pPr>
              <w:rPr>
                <w:rFonts w:ascii="Arial" w:hAnsi="Arial" w:cs="Arial"/>
                <w:b/>
              </w:rPr>
            </w:pPr>
            <w:r w:rsidRPr="00DD7115">
              <w:rPr>
                <w:rFonts w:ascii="Arial" w:hAnsi="Arial" w:cs="Arial"/>
                <w:b/>
              </w:rPr>
              <w:t>Basic first aid</w:t>
            </w:r>
          </w:p>
        </w:tc>
        <w:tc>
          <w:tcPr>
            <w:tcW w:w="7176" w:type="dxa"/>
          </w:tcPr>
          <w:p w14:paraId="1C27FF26" w14:textId="77777777" w:rsidR="005F6A8F" w:rsidRPr="00DD7115" w:rsidRDefault="005F6A8F" w:rsidP="009A734D">
            <w:pPr>
              <w:pStyle w:val="ListParagraph"/>
              <w:numPr>
                <w:ilvl w:val="0"/>
                <w:numId w:val="31"/>
              </w:numPr>
              <w:spacing w:after="0" w:line="240" w:lineRule="auto"/>
              <w:rPr>
                <w:rFonts w:ascii="Arial" w:hAnsi="Arial" w:cs="Arial"/>
              </w:rPr>
            </w:pPr>
            <w:r w:rsidRPr="00DD7115">
              <w:rPr>
                <w:rFonts w:ascii="Arial" w:hAnsi="Arial" w:cs="Arial"/>
              </w:rPr>
              <w:t>H32 how to make a clear and efficient call to emergency services if necessary.</w:t>
            </w:r>
          </w:p>
          <w:p w14:paraId="45742654" w14:textId="77777777" w:rsidR="005F6A8F" w:rsidRPr="00DD7115" w:rsidRDefault="005F6A8F" w:rsidP="009A734D">
            <w:pPr>
              <w:pStyle w:val="ListParagraph"/>
              <w:numPr>
                <w:ilvl w:val="0"/>
                <w:numId w:val="31"/>
              </w:numPr>
              <w:spacing w:after="0" w:line="240" w:lineRule="auto"/>
              <w:rPr>
                <w:rFonts w:ascii="Arial" w:hAnsi="Arial" w:cs="Arial"/>
              </w:rPr>
            </w:pPr>
            <w:r w:rsidRPr="00DD7115">
              <w:rPr>
                <w:rFonts w:ascii="Arial" w:hAnsi="Arial" w:cs="Arial"/>
              </w:rPr>
              <w:t>H33 concepts of basic first-aid, for example dealing with common injuries, including head injuries.</w:t>
            </w:r>
          </w:p>
        </w:tc>
        <w:tc>
          <w:tcPr>
            <w:tcW w:w="4650" w:type="dxa"/>
          </w:tcPr>
          <w:p w14:paraId="13EF2FF9" w14:textId="77777777" w:rsidR="005F6A8F" w:rsidRPr="00DD7115" w:rsidRDefault="005F6A8F" w:rsidP="009A734D">
            <w:pPr>
              <w:rPr>
                <w:rFonts w:ascii="Arial" w:hAnsi="Arial" w:cs="Arial"/>
              </w:rPr>
            </w:pPr>
            <w:r w:rsidRPr="00DD7115">
              <w:rPr>
                <w:rFonts w:ascii="Arial" w:hAnsi="Arial" w:cs="Arial"/>
              </w:rPr>
              <w:t>All of these aspects are covered in lessons within the Puzzles</w:t>
            </w:r>
          </w:p>
          <w:p w14:paraId="5A10138F" w14:textId="77777777" w:rsidR="005F6A8F" w:rsidRPr="00DD7115" w:rsidRDefault="005F6A8F" w:rsidP="009A734D">
            <w:pPr>
              <w:rPr>
                <w:rFonts w:ascii="Arial" w:hAnsi="Arial" w:cs="Arial"/>
              </w:rPr>
            </w:pPr>
          </w:p>
          <w:p w14:paraId="35CB4651" w14:textId="77777777" w:rsidR="005F6A8F" w:rsidRPr="00DD7115" w:rsidRDefault="005F6A8F" w:rsidP="009A734D">
            <w:pPr>
              <w:pStyle w:val="ListParagraph"/>
              <w:numPr>
                <w:ilvl w:val="0"/>
                <w:numId w:val="19"/>
              </w:numPr>
              <w:spacing w:after="0" w:line="240" w:lineRule="auto"/>
              <w:rPr>
                <w:rFonts w:ascii="Arial" w:hAnsi="Arial" w:cs="Arial"/>
              </w:rPr>
            </w:pPr>
            <w:r w:rsidRPr="00DD7115">
              <w:rPr>
                <w:rFonts w:ascii="Arial" w:hAnsi="Arial" w:cs="Arial"/>
              </w:rPr>
              <w:t>Healthy Me</w:t>
            </w:r>
          </w:p>
          <w:p w14:paraId="52556472" w14:textId="77777777" w:rsidR="005F6A8F" w:rsidRPr="00DD7115" w:rsidRDefault="005F6A8F" w:rsidP="009A734D">
            <w:pPr>
              <w:rPr>
                <w:rFonts w:ascii="Arial" w:hAnsi="Arial" w:cs="Arial"/>
              </w:rPr>
            </w:pPr>
          </w:p>
        </w:tc>
      </w:tr>
    </w:tbl>
    <w:p w14:paraId="2A8B9E9D" w14:textId="427F1286" w:rsidR="005F6A8F" w:rsidRPr="00DD7115" w:rsidRDefault="005F6A8F" w:rsidP="00DD7115">
      <w:pPr>
        <w:rPr>
          <w:rFonts w:ascii="Arial" w:hAnsi="Arial" w:cs="Arial"/>
          <w:sz w:val="28"/>
        </w:rPr>
        <w:sectPr w:rsidR="005F6A8F" w:rsidRPr="00DD7115" w:rsidSect="000C1E11">
          <w:pgSz w:w="16838" w:h="11906" w:orient="landscape"/>
          <w:pgMar w:top="1440" w:right="1440" w:bottom="1440" w:left="1440" w:header="709" w:footer="709" w:gutter="0"/>
          <w:cols w:space="708"/>
          <w:docGrid w:linePitch="360"/>
        </w:sectPr>
      </w:pPr>
    </w:p>
    <w:p w14:paraId="60B69512" w14:textId="77777777" w:rsidR="005F6A8F" w:rsidRPr="00DD7115" w:rsidRDefault="005F6A8F" w:rsidP="00946FB0">
      <w:pPr>
        <w:rPr>
          <w:rFonts w:ascii="Arial" w:hAnsi="Arial" w:cs="Arial"/>
          <w:b/>
          <w:sz w:val="24"/>
        </w:rPr>
      </w:pPr>
    </w:p>
    <w:sectPr w:rsidR="005F6A8F" w:rsidRPr="00DD7115" w:rsidSect="009A734D">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6E27B" w14:textId="77777777" w:rsidR="002C6935" w:rsidRDefault="002C6935" w:rsidP="00644263">
      <w:pPr>
        <w:spacing w:after="0" w:line="240" w:lineRule="auto"/>
      </w:pPr>
      <w:r>
        <w:separator/>
      </w:r>
    </w:p>
  </w:endnote>
  <w:endnote w:type="continuationSeparator" w:id="0">
    <w:p w14:paraId="321017B0" w14:textId="77777777" w:rsidR="002C6935" w:rsidRDefault="002C693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05496"/>
      <w:docPartObj>
        <w:docPartGallery w:val="Page Numbers (Bottom of Page)"/>
        <w:docPartUnique/>
      </w:docPartObj>
    </w:sdtPr>
    <w:sdtEndPr>
      <w:rPr>
        <w:noProof/>
      </w:rPr>
    </w:sdtEndPr>
    <w:sdtContent>
      <w:p w14:paraId="7ED7763A" w14:textId="0553069D" w:rsidR="008E5C8A" w:rsidRDefault="008E5C8A">
        <w:pPr>
          <w:pStyle w:val="Footer"/>
          <w:jc w:val="center"/>
        </w:pPr>
        <w:r>
          <w:fldChar w:fldCharType="begin"/>
        </w:r>
        <w:r>
          <w:instrText xml:space="preserve"> PAGE   \* MERGEFORMAT </w:instrText>
        </w:r>
        <w:r>
          <w:fldChar w:fldCharType="separate"/>
        </w:r>
        <w:r w:rsidR="0013051B">
          <w:rPr>
            <w:noProof/>
          </w:rPr>
          <w:t>1</w:t>
        </w:r>
        <w:r>
          <w:rPr>
            <w:noProof/>
          </w:rPr>
          <w:fldChar w:fldCharType="end"/>
        </w:r>
      </w:p>
    </w:sdtContent>
  </w:sdt>
  <w:p w14:paraId="7D99B210" w14:textId="77777777" w:rsidR="008E5C8A" w:rsidRDefault="008E5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9961A" w14:textId="77777777" w:rsidR="00123D90" w:rsidRDefault="00123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8333E" w14:textId="77777777" w:rsidR="002C6935" w:rsidRDefault="002C6935" w:rsidP="00644263">
      <w:pPr>
        <w:spacing w:after="0" w:line="240" w:lineRule="auto"/>
      </w:pPr>
      <w:r>
        <w:separator/>
      </w:r>
    </w:p>
  </w:footnote>
  <w:footnote w:type="continuationSeparator" w:id="0">
    <w:p w14:paraId="36A806CB" w14:textId="77777777" w:rsidR="002C6935" w:rsidRDefault="002C6935"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225A5F"/>
    <w:multiLevelType w:val="singleLevel"/>
    <w:tmpl w:val="FFFFFFFF"/>
    <w:lvl w:ilvl="0">
      <w:numFmt w:val="decimal"/>
      <w:lvlText w:val="*"/>
      <w:lvlJc w:val="left"/>
    </w:lvl>
  </w:abstractNum>
  <w:abstractNum w:abstractNumId="3">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36362D"/>
    <w:multiLevelType w:val="hybridMultilevel"/>
    <w:tmpl w:val="4BE6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162A3B"/>
    <w:multiLevelType w:val="hybridMultilevel"/>
    <w:tmpl w:val="B702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C3605"/>
    <w:multiLevelType w:val="hybridMultilevel"/>
    <w:tmpl w:val="5B28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5A3D31B0"/>
    <w:multiLevelType w:val="hybridMultilevel"/>
    <w:tmpl w:val="CF98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DE1412"/>
    <w:multiLevelType w:val="hybridMultilevel"/>
    <w:tmpl w:val="354C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A671CA5"/>
    <w:multiLevelType w:val="hybridMultilevel"/>
    <w:tmpl w:val="540CD4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9">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4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9"/>
  </w:num>
  <w:num w:numId="4">
    <w:abstractNumId w:val="33"/>
  </w:num>
  <w:num w:numId="5">
    <w:abstractNumId w:val="12"/>
  </w:num>
  <w:num w:numId="6">
    <w:abstractNumId w:val="2"/>
  </w:num>
  <w:num w:numId="7">
    <w:abstractNumId w:val="35"/>
  </w:num>
  <w:num w:numId="8">
    <w:abstractNumId w:val="23"/>
  </w:num>
  <w:num w:numId="9">
    <w:abstractNumId w:val="3"/>
  </w:num>
  <w:num w:numId="10">
    <w:abstractNumId w:val="22"/>
  </w:num>
  <w:num w:numId="11">
    <w:abstractNumId w:val="29"/>
  </w:num>
  <w:num w:numId="12">
    <w:abstractNumId w:val="38"/>
  </w:num>
  <w:num w:numId="13">
    <w:abstractNumId w:val="17"/>
  </w:num>
  <w:num w:numId="14">
    <w:abstractNumId w:val="32"/>
  </w:num>
  <w:num w:numId="15">
    <w:abstractNumId w:val="18"/>
  </w:num>
  <w:num w:numId="16">
    <w:abstractNumId w:val="26"/>
  </w:num>
  <w:num w:numId="17">
    <w:abstractNumId w:val="1"/>
  </w:num>
  <w:num w:numId="18">
    <w:abstractNumId w:val="25"/>
  </w:num>
  <w:num w:numId="19">
    <w:abstractNumId w:val="30"/>
  </w:num>
  <w:num w:numId="20">
    <w:abstractNumId w:val="13"/>
  </w:num>
  <w:num w:numId="21">
    <w:abstractNumId w:val="40"/>
  </w:num>
  <w:num w:numId="22">
    <w:abstractNumId w:val="19"/>
  </w:num>
  <w:num w:numId="23">
    <w:abstractNumId w:val="31"/>
  </w:num>
  <w:num w:numId="24">
    <w:abstractNumId w:val="7"/>
  </w:num>
  <w:num w:numId="25">
    <w:abstractNumId w:val="28"/>
  </w:num>
  <w:num w:numId="26">
    <w:abstractNumId w:val="5"/>
  </w:num>
  <w:num w:numId="27">
    <w:abstractNumId w:val="16"/>
  </w:num>
  <w:num w:numId="28">
    <w:abstractNumId w:val="9"/>
  </w:num>
  <w:num w:numId="29">
    <w:abstractNumId w:val="36"/>
  </w:num>
  <w:num w:numId="30">
    <w:abstractNumId w:val="20"/>
  </w:num>
  <w:num w:numId="31">
    <w:abstractNumId w:val="4"/>
  </w:num>
  <w:num w:numId="32">
    <w:abstractNumId w:val="6"/>
  </w:num>
  <w:num w:numId="33">
    <w:abstractNumId w:val="15"/>
  </w:num>
  <w:num w:numId="34">
    <w:abstractNumId w:val="34"/>
  </w:num>
  <w:num w:numId="35">
    <w:abstractNumId w:val="14"/>
  </w:num>
  <w:num w:numId="36">
    <w:abstractNumId w:val="10"/>
  </w:num>
  <w:num w:numId="37">
    <w:abstractNumId w:val="24"/>
  </w:num>
  <w:num w:numId="38">
    <w:abstractNumId w:val="8"/>
  </w:num>
  <w:num w:numId="39">
    <w:abstractNumId w:val="37"/>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B"/>
    <w:rsid w:val="0003517D"/>
    <w:rsid w:val="00046A23"/>
    <w:rsid w:val="000544EA"/>
    <w:rsid w:val="00087D1F"/>
    <w:rsid w:val="000A0702"/>
    <w:rsid w:val="000B5B05"/>
    <w:rsid w:val="000C0139"/>
    <w:rsid w:val="000C170D"/>
    <w:rsid w:val="000C1E11"/>
    <w:rsid w:val="000E3BCE"/>
    <w:rsid w:val="0011237F"/>
    <w:rsid w:val="001141B6"/>
    <w:rsid w:val="001167FF"/>
    <w:rsid w:val="00123D90"/>
    <w:rsid w:val="00125FCF"/>
    <w:rsid w:val="0013051B"/>
    <w:rsid w:val="00143C06"/>
    <w:rsid w:val="00144BE0"/>
    <w:rsid w:val="0017200A"/>
    <w:rsid w:val="0018147E"/>
    <w:rsid w:val="00191ED2"/>
    <w:rsid w:val="001B05E7"/>
    <w:rsid w:val="001C7411"/>
    <w:rsid w:val="001D4693"/>
    <w:rsid w:val="001F074B"/>
    <w:rsid w:val="0022716D"/>
    <w:rsid w:val="00234271"/>
    <w:rsid w:val="00252AA1"/>
    <w:rsid w:val="0027651A"/>
    <w:rsid w:val="00296402"/>
    <w:rsid w:val="002A06E7"/>
    <w:rsid w:val="002A2EBF"/>
    <w:rsid w:val="002C013D"/>
    <w:rsid w:val="002C6935"/>
    <w:rsid w:val="002D1B04"/>
    <w:rsid w:val="002F17FD"/>
    <w:rsid w:val="002F5329"/>
    <w:rsid w:val="00324852"/>
    <w:rsid w:val="00332EE8"/>
    <w:rsid w:val="00345576"/>
    <w:rsid w:val="00381B1B"/>
    <w:rsid w:val="003D5E9B"/>
    <w:rsid w:val="004003D9"/>
    <w:rsid w:val="0040363B"/>
    <w:rsid w:val="0043584B"/>
    <w:rsid w:val="00446F45"/>
    <w:rsid w:val="00451A5E"/>
    <w:rsid w:val="004573D6"/>
    <w:rsid w:val="00477C7F"/>
    <w:rsid w:val="004A29B3"/>
    <w:rsid w:val="004B294A"/>
    <w:rsid w:val="004B328B"/>
    <w:rsid w:val="004E038C"/>
    <w:rsid w:val="004E6B81"/>
    <w:rsid w:val="005049D2"/>
    <w:rsid w:val="005153CA"/>
    <w:rsid w:val="005179DE"/>
    <w:rsid w:val="005204FB"/>
    <w:rsid w:val="00523CEE"/>
    <w:rsid w:val="00534B6E"/>
    <w:rsid w:val="00546A81"/>
    <w:rsid w:val="005601DE"/>
    <w:rsid w:val="00590156"/>
    <w:rsid w:val="00592A68"/>
    <w:rsid w:val="00596B33"/>
    <w:rsid w:val="005973C8"/>
    <w:rsid w:val="005A6816"/>
    <w:rsid w:val="005B4EC5"/>
    <w:rsid w:val="005D0FD6"/>
    <w:rsid w:val="005D1E24"/>
    <w:rsid w:val="005F3C16"/>
    <w:rsid w:val="005F3D68"/>
    <w:rsid w:val="005F6A8F"/>
    <w:rsid w:val="006034F5"/>
    <w:rsid w:val="00603F15"/>
    <w:rsid w:val="006215D2"/>
    <w:rsid w:val="00623285"/>
    <w:rsid w:val="00624230"/>
    <w:rsid w:val="00625070"/>
    <w:rsid w:val="006428D9"/>
    <w:rsid w:val="00644263"/>
    <w:rsid w:val="00655381"/>
    <w:rsid w:val="00662238"/>
    <w:rsid w:val="0067219D"/>
    <w:rsid w:val="00673DE5"/>
    <w:rsid w:val="006802AC"/>
    <w:rsid w:val="006A586F"/>
    <w:rsid w:val="006C7D7D"/>
    <w:rsid w:val="006E71E6"/>
    <w:rsid w:val="0071405C"/>
    <w:rsid w:val="0072558E"/>
    <w:rsid w:val="0075081B"/>
    <w:rsid w:val="00763217"/>
    <w:rsid w:val="007647F8"/>
    <w:rsid w:val="00770B09"/>
    <w:rsid w:val="007C38AE"/>
    <w:rsid w:val="007F127F"/>
    <w:rsid w:val="007F6ABD"/>
    <w:rsid w:val="00811F8C"/>
    <w:rsid w:val="00812C7B"/>
    <w:rsid w:val="00813091"/>
    <w:rsid w:val="0082237A"/>
    <w:rsid w:val="00823AFB"/>
    <w:rsid w:val="008260DC"/>
    <w:rsid w:val="00827042"/>
    <w:rsid w:val="00853729"/>
    <w:rsid w:val="00854148"/>
    <w:rsid w:val="008612A4"/>
    <w:rsid w:val="00863F5E"/>
    <w:rsid w:val="008664B9"/>
    <w:rsid w:val="00894C1B"/>
    <w:rsid w:val="008A4C62"/>
    <w:rsid w:val="008A5198"/>
    <w:rsid w:val="008C3AC0"/>
    <w:rsid w:val="008C6A35"/>
    <w:rsid w:val="008D01AE"/>
    <w:rsid w:val="008E5C8A"/>
    <w:rsid w:val="008F49B2"/>
    <w:rsid w:val="008F76B3"/>
    <w:rsid w:val="00917BD5"/>
    <w:rsid w:val="00924A93"/>
    <w:rsid w:val="00946FB0"/>
    <w:rsid w:val="0096325F"/>
    <w:rsid w:val="00974E44"/>
    <w:rsid w:val="009848C4"/>
    <w:rsid w:val="009A734D"/>
    <w:rsid w:val="009B041F"/>
    <w:rsid w:val="009B0C8E"/>
    <w:rsid w:val="009B12A4"/>
    <w:rsid w:val="009B74B9"/>
    <w:rsid w:val="009D10F2"/>
    <w:rsid w:val="009E49F4"/>
    <w:rsid w:val="009F46DD"/>
    <w:rsid w:val="009F5EE0"/>
    <w:rsid w:val="00A42CAC"/>
    <w:rsid w:val="00A56A3D"/>
    <w:rsid w:val="00A57CB2"/>
    <w:rsid w:val="00A72296"/>
    <w:rsid w:val="00AA588F"/>
    <w:rsid w:val="00AB21B2"/>
    <w:rsid w:val="00AC6C09"/>
    <w:rsid w:val="00B07C08"/>
    <w:rsid w:val="00B134E5"/>
    <w:rsid w:val="00B321CF"/>
    <w:rsid w:val="00B328F5"/>
    <w:rsid w:val="00B4604C"/>
    <w:rsid w:val="00B5742B"/>
    <w:rsid w:val="00B929EC"/>
    <w:rsid w:val="00BD3327"/>
    <w:rsid w:val="00BF2392"/>
    <w:rsid w:val="00C20178"/>
    <w:rsid w:val="00C23A7E"/>
    <w:rsid w:val="00C36E86"/>
    <w:rsid w:val="00C42485"/>
    <w:rsid w:val="00C4289D"/>
    <w:rsid w:val="00C56167"/>
    <w:rsid w:val="00C769D3"/>
    <w:rsid w:val="00C83D35"/>
    <w:rsid w:val="00C87998"/>
    <w:rsid w:val="00C9563B"/>
    <w:rsid w:val="00CB0B9D"/>
    <w:rsid w:val="00CC1848"/>
    <w:rsid w:val="00CD6620"/>
    <w:rsid w:val="00CE099E"/>
    <w:rsid w:val="00CF0C47"/>
    <w:rsid w:val="00CF3BFA"/>
    <w:rsid w:val="00D1227C"/>
    <w:rsid w:val="00D428A7"/>
    <w:rsid w:val="00D44141"/>
    <w:rsid w:val="00D528E7"/>
    <w:rsid w:val="00D617F0"/>
    <w:rsid w:val="00D70675"/>
    <w:rsid w:val="00D7267F"/>
    <w:rsid w:val="00D81EF2"/>
    <w:rsid w:val="00D903A1"/>
    <w:rsid w:val="00DC1CE5"/>
    <w:rsid w:val="00DD673B"/>
    <w:rsid w:val="00DD7115"/>
    <w:rsid w:val="00DE409E"/>
    <w:rsid w:val="00E06E73"/>
    <w:rsid w:val="00E435E9"/>
    <w:rsid w:val="00E46A58"/>
    <w:rsid w:val="00E5732B"/>
    <w:rsid w:val="00E601AC"/>
    <w:rsid w:val="00E61ADB"/>
    <w:rsid w:val="00E7094B"/>
    <w:rsid w:val="00E7429A"/>
    <w:rsid w:val="00E81217"/>
    <w:rsid w:val="00E86589"/>
    <w:rsid w:val="00EC763C"/>
    <w:rsid w:val="00ED38BC"/>
    <w:rsid w:val="00ED56EC"/>
    <w:rsid w:val="00ED64B7"/>
    <w:rsid w:val="00EE2259"/>
    <w:rsid w:val="00EF16BB"/>
    <w:rsid w:val="00F10503"/>
    <w:rsid w:val="00F315C5"/>
    <w:rsid w:val="00F368D8"/>
    <w:rsid w:val="00F7710B"/>
    <w:rsid w:val="00FB0A8E"/>
    <w:rsid w:val="00FC3D94"/>
    <w:rsid w:val="00FD1D98"/>
    <w:rsid w:val="00FE7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BF"/>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2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Heading1"/>
    <w:link w:val="Title1Char"/>
    <w:autoRedefine/>
    <w:qFormat/>
    <w:rsid w:val="00DD7115"/>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DD7115"/>
    <w:rPr>
      <w:rFonts w:ascii="Arial" w:eastAsia="MS Gothic" w:hAnsi="Arial" w:cs="Arial"/>
      <w:b/>
      <w:bCs/>
      <w:color w:val="0070C0"/>
      <w:sz w:val="44"/>
      <w:szCs w:val="20"/>
      <w:lang w:eastAsia="x-none"/>
    </w:rPr>
  </w:style>
  <w:style w:type="character" w:customStyle="1" w:styleId="Heading2Char">
    <w:name w:val="Heading 2 Char"/>
    <w:basedOn w:val="DefaultParagraphFont"/>
    <w:link w:val="Heading2"/>
    <w:uiPriority w:val="9"/>
    <w:rsid w:val="006428D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BF"/>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2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 1"/>
    <w:basedOn w:val="Heading1"/>
    <w:link w:val="Title1Char"/>
    <w:autoRedefine/>
    <w:qFormat/>
    <w:rsid w:val="00DD7115"/>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DD7115"/>
    <w:rPr>
      <w:rFonts w:ascii="Arial" w:eastAsia="MS Gothic" w:hAnsi="Arial" w:cs="Arial"/>
      <w:b/>
      <w:bCs/>
      <w:color w:val="0070C0"/>
      <w:sz w:val="44"/>
      <w:szCs w:val="20"/>
      <w:lang w:eastAsia="x-none"/>
    </w:rPr>
  </w:style>
  <w:style w:type="character" w:customStyle="1" w:styleId="Heading2Char">
    <w:name w:val="Heading 2 Char"/>
    <w:basedOn w:val="DefaultParagraphFont"/>
    <w:link w:val="Heading2"/>
    <w:uiPriority w:val="9"/>
    <w:rsid w:val="006428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098C-6CEB-4E46-A7CA-0B9127FB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Sarah Howe</cp:lastModifiedBy>
  <cp:revision>2</cp:revision>
  <dcterms:created xsi:type="dcterms:W3CDTF">2024-07-01T10:51:00Z</dcterms:created>
  <dcterms:modified xsi:type="dcterms:W3CDTF">2024-07-01T10:51:00Z</dcterms:modified>
</cp:coreProperties>
</file>