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610D97" w:rsidRDefault="00610D97" w:rsidP="0025727C">
      <w:pPr>
        <w:rPr>
          <w:rFonts w:asciiTheme="majorHAnsi" w:hAnsiTheme="majorHAnsi"/>
          <w:sz w:val="22"/>
          <w:szCs w:val="22"/>
        </w:rPr>
      </w:pPr>
    </w:p>
    <w:tbl>
      <w:tblPr>
        <w:tblStyle w:val="TableGrid"/>
        <w:tblW w:w="16160" w:type="dxa"/>
        <w:tblInd w:w="-1139" w:type="dxa"/>
        <w:tblLook w:val="04A0" w:firstRow="1" w:lastRow="0" w:firstColumn="1" w:lastColumn="0" w:noHBand="0" w:noVBand="1"/>
      </w:tblPr>
      <w:tblGrid>
        <w:gridCol w:w="708"/>
        <w:gridCol w:w="5813"/>
        <w:gridCol w:w="9639"/>
      </w:tblGrid>
      <w:tr w:rsidR="00813235" w14:paraId="5B9DF6C5" w14:textId="77777777" w:rsidTr="2B7969AB">
        <w:tc>
          <w:tcPr>
            <w:tcW w:w="708" w:type="dxa"/>
          </w:tcPr>
          <w:p w14:paraId="0A37501D" w14:textId="77777777" w:rsidR="00813235" w:rsidRDefault="00813235" w:rsidP="0025727C">
            <w:pPr>
              <w:rPr>
                <w:rFonts w:asciiTheme="majorHAnsi" w:hAnsiTheme="majorHAnsi"/>
                <w:sz w:val="22"/>
                <w:szCs w:val="22"/>
              </w:rPr>
            </w:pPr>
          </w:p>
        </w:tc>
        <w:tc>
          <w:tcPr>
            <w:tcW w:w="5813" w:type="dxa"/>
          </w:tcPr>
          <w:p w14:paraId="32E8D3DD" w14:textId="77777777" w:rsidR="00813235" w:rsidRDefault="009A5904" w:rsidP="009A5904">
            <w:pPr>
              <w:jc w:val="center"/>
              <w:rPr>
                <w:rFonts w:asciiTheme="majorHAnsi" w:hAnsiTheme="majorHAnsi"/>
                <w:sz w:val="22"/>
                <w:szCs w:val="22"/>
              </w:rPr>
            </w:pPr>
            <w:r>
              <w:rPr>
                <w:rFonts w:asciiTheme="majorHAnsi" w:hAnsiTheme="majorHAnsi"/>
                <w:sz w:val="22"/>
                <w:szCs w:val="22"/>
              </w:rPr>
              <w:t>OFSTED 2022</w:t>
            </w:r>
          </w:p>
        </w:tc>
        <w:tc>
          <w:tcPr>
            <w:tcW w:w="9639" w:type="dxa"/>
          </w:tcPr>
          <w:p w14:paraId="0CC4EA18" w14:textId="77777777" w:rsidR="00813235" w:rsidRDefault="009A5904" w:rsidP="009A5904">
            <w:pPr>
              <w:jc w:val="center"/>
              <w:rPr>
                <w:rFonts w:asciiTheme="majorHAnsi" w:hAnsiTheme="majorHAnsi"/>
                <w:sz w:val="22"/>
                <w:szCs w:val="22"/>
              </w:rPr>
            </w:pPr>
            <w:r>
              <w:rPr>
                <w:rFonts w:asciiTheme="majorHAnsi" w:hAnsiTheme="majorHAnsi"/>
                <w:sz w:val="22"/>
                <w:szCs w:val="22"/>
              </w:rPr>
              <w:t>TREWIRIGE INFANTS’ SCHOOL</w:t>
            </w:r>
          </w:p>
        </w:tc>
      </w:tr>
      <w:tr w:rsidR="00813235" w14:paraId="27C983A0" w14:textId="77777777" w:rsidTr="2B7969AB">
        <w:tc>
          <w:tcPr>
            <w:tcW w:w="708" w:type="dxa"/>
          </w:tcPr>
          <w:p w14:paraId="5DAB6C7B" w14:textId="77777777" w:rsidR="00813235" w:rsidRPr="009A5904" w:rsidRDefault="00813235" w:rsidP="00813235">
            <w:pPr>
              <w:jc w:val="center"/>
              <w:rPr>
                <w:rFonts w:asciiTheme="majorHAnsi" w:hAnsiTheme="majorHAnsi"/>
                <w:sz w:val="32"/>
                <w:szCs w:val="32"/>
              </w:rPr>
            </w:pPr>
          </w:p>
          <w:p w14:paraId="066DDAA3" w14:textId="77777777" w:rsidR="00813235" w:rsidRPr="009A5904" w:rsidRDefault="00813235" w:rsidP="00813235">
            <w:pPr>
              <w:jc w:val="center"/>
              <w:rPr>
                <w:rFonts w:asciiTheme="majorHAnsi" w:hAnsiTheme="majorHAnsi"/>
                <w:sz w:val="32"/>
                <w:szCs w:val="32"/>
              </w:rPr>
            </w:pPr>
            <w:r w:rsidRPr="009A5904">
              <w:rPr>
                <w:rFonts w:asciiTheme="majorHAnsi" w:hAnsiTheme="majorHAnsi"/>
                <w:sz w:val="32"/>
                <w:szCs w:val="32"/>
              </w:rPr>
              <w:t>S</w:t>
            </w:r>
          </w:p>
          <w:p w14:paraId="79E7D876" w14:textId="77777777" w:rsidR="00813235" w:rsidRPr="009A5904" w:rsidRDefault="00813235" w:rsidP="00813235">
            <w:pPr>
              <w:jc w:val="center"/>
              <w:rPr>
                <w:rFonts w:asciiTheme="majorHAnsi" w:hAnsiTheme="majorHAnsi"/>
                <w:sz w:val="32"/>
                <w:szCs w:val="32"/>
              </w:rPr>
            </w:pPr>
            <w:r w:rsidRPr="009A5904">
              <w:rPr>
                <w:rFonts w:asciiTheme="majorHAnsi" w:hAnsiTheme="majorHAnsi"/>
                <w:sz w:val="32"/>
                <w:szCs w:val="32"/>
              </w:rPr>
              <w:t>P</w:t>
            </w:r>
          </w:p>
          <w:p w14:paraId="2906B3E5" w14:textId="77777777" w:rsidR="00813235" w:rsidRPr="009A5904" w:rsidRDefault="00813235" w:rsidP="00813235">
            <w:pPr>
              <w:jc w:val="center"/>
              <w:rPr>
                <w:rFonts w:asciiTheme="majorHAnsi" w:hAnsiTheme="majorHAnsi"/>
                <w:sz w:val="32"/>
                <w:szCs w:val="32"/>
              </w:rPr>
            </w:pPr>
            <w:r w:rsidRPr="009A5904">
              <w:rPr>
                <w:rFonts w:asciiTheme="majorHAnsi" w:hAnsiTheme="majorHAnsi"/>
                <w:sz w:val="32"/>
                <w:szCs w:val="32"/>
              </w:rPr>
              <w:t>I</w:t>
            </w:r>
          </w:p>
          <w:p w14:paraId="0C5453E4" w14:textId="77777777" w:rsidR="00813235" w:rsidRPr="009A5904" w:rsidRDefault="00813235" w:rsidP="00813235">
            <w:pPr>
              <w:jc w:val="center"/>
              <w:rPr>
                <w:rFonts w:asciiTheme="majorHAnsi" w:hAnsiTheme="majorHAnsi"/>
                <w:sz w:val="32"/>
                <w:szCs w:val="32"/>
              </w:rPr>
            </w:pPr>
            <w:r w:rsidRPr="009A5904">
              <w:rPr>
                <w:rFonts w:asciiTheme="majorHAnsi" w:hAnsiTheme="majorHAnsi"/>
                <w:sz w:val="32"/>
                <w:szCs w:val="32"/>
              </w:rPr>
              <w:t>R</w:t>
            </w:r>
          </w:p>
          <w:p w14:paraId="1086CAE5" w14:textId="77777777" w:rsidR="00813235" w:rsidRPr="009A5904" w:rsidRDefault="00813235" w:rsidP="00813235">
            <w:pPr>
              <w:jc w:val="center"/>
              <w:rPr>
                <w:rFonts w:asciiTheme="majorHAnsi" w:hAnsiTheme="majorHAnsi"/>
                <w:sz w:val="32"/>
                <w:szCs w:val="32"/>
              </w:rPr>
            </w:pPr>
            <w:r w:rsidRPr="009A5904">
              <w:rPr>
                <w:rFonts w:asciiTheme="majorHAnsi" w:hAnsiTheme="majorHAnsi"/>
                <w:sz w:val="32"/>
                <w:szCs w:val="32"/>
              </w:rPr>
              <w:t>T</w:t>
            </w:r>
          </w:p>
          <w:p w14:paraId="50367872" w14:textId="77777777" w:rsidR="00813235" w:rsidRPr="009A5904" w:rsidRDefault="00813235" w:rsidP="00813235">
            <w:pPr>
              <w:jc w:val="center"/>
              <w:rPr>
                <w:rFonts w:asciiTheme="majorHAnsi" w:hAnsiTheme="majorHAnsi"/>
                <w:sz w:val="32"/>
                <w:szCs w:val="32"/>
              </w:rPr>
            </w:pPr>
            <w:r w:rsidRPr="009A5904">
              <w:rPr>
                <w:rFonts w:asciiTheme="majorHAnsi" w:hAnsiTheme="majorHAnsi"/>
                <w:sz w:val="32"/>
                <w:szCs w:val="32"/>
              </w:rPr>
              <w:t>U</w:t>
            </w:r>
          </w:p>
          <w:p w14:paraId="5316D17B" w14:textId="77777777" w:rsidR="00813235" w:rsidRPr="009A5904" w:rsidRDefault="00813235" w:rsidP="00813235">
            <w:pPr>
              <w:jc w:val="center"/>
              <w:rPr>
                <w:rFonts w:asciiTheme="majorHAnsi" w:hAnsiTheme="majorHAnsi"/>
                <w:sz w:val="32"/>
                <w:szCs w:val="32"/>
              </w:rPr>
            </w:pPr>
            <w:r w:rsidRPr="009A5904">
              <w:rPr>
                <w:rFonts w:asciiTheme="majorHAnsi" w:hAnsiTheme="majorHAnsi"/>
                <w:sz w:val="32"/>
                <w:szCs w:val="32"/>
              </w:rPr>
              <w:t>A</w:t>
            </w:r>
          </w:p>
          <w:p w14:paraId="1FE97689" w14:textId="77777777" w:rsidR="00813235" w:rsidRPr="009A5904" w:rsidRDefault="00813235" w:rsidP="00813235">
            <w:pPr>
              <w:jc w:val="center"/>
              <w:rPr>
                <w:rFonts w:asciiTheme="majorHAnsi" w:hAnsiTheme="majorHAnsi"/>
                <w:sz w:val="32"/>
                <w:szCs w:val="32"/>
              </w:rPr>
            </w:pPr>
            <w:r w:rsidRPr="009A5904">
              <w:rPr>
                <w:rFonts w:asciiTheme="majorHAnsi" w:hAnsiTheme="majorHAnsi"/>
                <w:sz w:val="32"/>
                <w:szCs w:val="32"/>
              </w:rPr>
              <w:t>L</w:t>
            </w:r>
          </w:p>
          <w:p w14:paraId="02EB378F" w14:textId="77777777" w:rsidR="00813235" w:rsidRPr="009A5904" w:rsidRDefault="00813235" w:rsidP="00813235">
            <w:pPr>
              <w:jc w:val="center"/>
              <w:rPr>
                <w:rFonts w:asciiTheme="majorHAnsi" w:hAnsiTheme="majorHAnsi"/>
                <w:sz w:val="32"/>
                <w:szCs w:val="32"/>
              </w:rPr>
            </w:pPr>
          </w:p>
        </w:tc>
        <w:tc>
          <w:tcPr>
            <w:tcW w:w="5813" w:type="dxa"/>
          </w:tcPr>
          <w:p w14:paraId="0C5B76C9" w14:textId="77777777" w:rsidR="009A5904" w:rsidRDefault="009A5904" w:rsidP="009A5904">
            <w:pPr>
              <w:pStyle w:val="NormalWeb"/>
              <w:shd w:val="clear" w:color="auto" w:fill="FFFFFF"/>
              <w:spacing w:before="0" w:beforeAutospacing="0" w:after="0" w:afterAutospacing="0"/>
              <w:rPr>
                <w:rFonts w:asciiTheme="majorHAnsi" w:hAnsiTheme="majorHAnsi" w:cstheme="majorHAnsi"/>
                <w:color w:val="0B0C0C"/>
                <w:sz w:val="22"/>
                <w:szCs w:val="22"/>
              </w:rPr>
            </w:pPr>
            <w:r w:rsidRPr="009A5904">
              <w:rPr>
                <w:rFonts w:asciiTheme="majorHAnsi" w:hAnsiTheme="majorHAnsi" w:cstheme="majorHAnsi"/>
                <w:color w:val="0B0C0C"/>
                <w:sz w:val="22"/>
                <w:szCs w:val="22"/>
              </w:rPr>
              <w:t>Ability to be reflective about their own beliefs (religious or otherwise) and perspective on life</w:t>
            </w:r>
          </w:p>
          <w:p w14:paraId="6A05A809" w14:textId="77777777" w:rsidR="009A5904" w:rsidRPr="009A5904" w:rsidRDefault="009A5904" w:rsidP="009A5904">
            <w:pPr>
              <w:pStyle w:val="NormalWeb"/>
              <w:shd w:val="clear" w:color="auto" w:fill="FFFFFF"/>
              <w:spacing w:before="0" w:beforeAutospacing="0" w:after="0" w:afterAutospacing="0"/>
              <w:rPr>
                <w:rFonts w:asciiTheme="majorHAnsi" w:hAnsiTheme="majorHAnsi" w:cstheme="majorHAnsi"/>
                <w:color w:val="0B0C0C"/>
                <w:sz w:val="22"/>
                <w:szCs w:val="22"/>
              </w:rPr>
            </w:pPr>
          </w:p>
          <w:p w14:paraId="2758C1D1" w14:textId="77777777" w:rsidR="009A5904" w:rsidRDefault="009A5904" w:rsidP="009A5904">
            <w:pPr>
              <w:pStyle w:val="NormalWeb"/>
              <w:shd w:val="clear" w:color="auto" w:fill="FFFFFF"/>
              <w:spacing w:before="0" w:beforeAutospacing="0" w:after="0" w:afterAutospacing="0"/>
              <w:rPr>
                <w:rFonts w:asciiTheme="majorHAnsi" w:hAnsiTheme="majorHAnsi" w:cstheme="majorHAnsi"/>
                <w:color w:val="0B0C0C"/>
                <w:sz w:val="22"/>
                <w:szCs w:val="22"/>
              </w:rPr>
            </w:pPr>
            <w:r>
              <w:rPr>
                <w:rFonts w:asciiTheme="majorHAnsi" w:hAnsiTheme="majorHAnsi" w:cstheme="majorHAnsi"/>
                <w:color w:val="0B0C0C"/>
                <w:sz w:val="22"/>
                <w:szCs w:val="22"/>
              </w:rPr>
              <w:t>K</w:t>
            </w:r>
            <w:r w:rsidRPr="009A5904">
              <w:rPr>
                <w:rFonts w:asciiTheme="majorHAnsi" w:hAnsiTheme="majorHAnsi" w:cstheme="majorHAnsi"/>
                <w:color w:val="0B0C0C"/>
                <w:sz w:val="22"/>
                <w:szCs w:val="22"/>
              </w:rPr>
              <w:t>nowledge of, and respect for, different people’s faiths, feelings and values</w:t>
            </w:r>
          </w:p>
          <w:p w14:paraId="5A39BBE3" w14:textId="77777777" w:rsidR="009A5904" w:rsidRPr="009A5904" w:rsidRDefault="009A5904" w:rsidP="009A5904">
            <w:pPr>
              <w:pStyle w:val="NormalWeb"/>
              <w:shd w:val="clear" w:color="auto" w:fill="FFFFFF"/>
              <w:spacing w:before="0" w:beforeAutospacing="0" w:after="0" w:afterAutospacing="0"/>
              <w:rPr>
                <w:rFonts w:asciiTheme="majorHAnsi" w:hAnsiTheme="majorHAnsi" w:cstheme="majorHAnsi"/>
                <w:color w:val="0B0C0C"/>
                <w:sz w:val="22"/>
                <w:szCs w:val="22"/>
              </w:rPr>
            </w:pPr>
          </w:p>
          <w:p w14:paraId="69CD7524" w14:textId="77777777" w:rsidR="009A5904" w:rsidRDefault="009A5904" w:rsidP="009A5904">
            <w:pPr>
              <w:pStyle w:val="NormalWeb"/>
              <w:shd w:val="clear" w:color="auto" w:fill="FFFFFF"/>
              <w:spacing w:before="0" w:beforeAutospacing="0" w:after="0" w:afterAutospacing="0"/>
              <w:rPr>
                <w:rFonts w:asciiTheme="majorHAnsi" w:hAnsiTheme="majorHAnsi" w:cstheme="majorHAnsi"/>
                <w:color w:val="0B0C0C"/>
                <w:sz w:val="22"/>
                <w:szCs w:val="22"/>
              </w:rPr>
            </w:pPr>
            <w:r>
              <w:rPr>
                <w:rFonts w:asciiTheme="majorHAnsi" w:hAnsiTheme="majorHAnsi" w:cstheme="majorHAnsi"/>
                <w:color w:val="0B0C0C"/>
                <w:sz w:val="22"/>
                <w:szCs w:val="22"/>
              </w:rPr>
              <w:t>S</w:t>
            </w:r>
            <w:r w:rsidRPr="009A5904">
              <w:rPr>
                <w:rFonts w:asciiTheme="majorHAnsi" w:hAnsiTheme="majorHAnsi" w:cstheme="majorHAnsi"/>
                <w:color w:val="0B0C0C"/>
                <w:sz w:val="22"/>
                <w:szCs w:val="22"/>
              </w:rPr>
              <w:t>ense of enjoyment and fascination in learning about themselves, others and the world around them</w:t>
            </w:r>
          </w:p>
          <w:p w14:paraId="41C8F396" w14:textId="77777777" w:rsidR="009A5904" w:rsidRPr="009A5904" w:rsidRDefault="009A5904" w:rsidP="009A5904">
            <w:pPr>
              <w:pStyle w:val="NormalWeb"/>
              <w:shd w:val="clear" w:color="auto" w:fill="FFFFFF"/>
              <w:spacing w:before="0" w:beforeAutospacing="0" w:after="0" w:afterAutospacing="0"/>
              <w:rPr>
                <w:rFonts w:asciiTheme="majorHAnsi" w:hAnsiTheme="majorHAnsi" w:cstheme="majorHAnsi"/>
                <w:color w:val="0B0C0C"/>
                <w:sz w:val="22"/>
                <w:szCs w:val="22"/>
              </w:rPr>
            </w:pPr>
          </w:p>
          <w:p w14:paraId="5ED75A16" w14:textId="77777777" w:rsidR="009A5904" w:rsidRPr="009A5904" w:rsidRDefault="009A5904" w:rsidP="009A5904">
            <w:pPr>
              <w:pStyle w:val="NormalWeb"/>
              <w:shd w:val="clear" w:color="auto" w:fill="FFFFFF"/>
              <w:spacing w:before="0" w:beforeAutospacing="0" w:after="0" w:afterAutospacing="0"/>
              <w:rPr>
                <w:rFonts w:asciiTheme="majorHAnsi" w:hAnsiTheme="majorHAnsi" w:cstheme="majorHAnsi"/>
                <w:color w:val="0B0C0C"/>
                <w:sz w:val="22"/>
                <w:szCs w:val="22"/>
              </w:rPr>
            </w:pPr>
            <w:r>
              <w:rPr>
                <w:rFonts w:asciiTheme="majorHAnsi" w:hAnsiTheme="majorHAnsi" w:cstheme="majorHAnsi"/>
                <w:color w:val="0B0C0C"/>
                <w:sz w:val="22"/>
                <w:szCs w:val="22"/>
              </w:rPr>
              <w:t>U</w:t>
            </w:r>
            <w:r w:rsidRPr="009A5904">
              <w:rPr>
                <w:rFonts w:asciiTheme="majorHAnsi" w:hAnsiTheme="majorHAnsi" w:cstheme="majorHAnsi"/>
                <w:color w:val="0B0C0C"/>
                <w:sz w:val="22"/>
                <w:szCs w:val="22"/>
              </w:rPr>
              <w:t>se of imagination and creativity in their learning</w:t>
            </w:r>
          </w:p>
          <w:p w14:paraId="05E0978D" w14:textId="77777777" w:rsidR="00813235" w:rsidRDefault="009A5904" w:rsidP="009A5904">
            <w:pPr>
              <w:pStyle w:val="NormalWeb"/>
              <w:shd w:val="clear" w:color="auto" w:fill="FFFFFF"/>
              <w:spacing w:before="0" w:beforeAutospacing="0" w:after="0" w:afterAutospacing="0"/>
              <w:rPr>
                <w:rFonts w:asciiTheme="majorHAnsi" w:hAnsiTheme="majorHAnsi"/>
                <w:sz w:val="22"/>
                <w:szCs w:val="22"/>
              </w:rPr>
            </w:pPr>
            <w:r>
              <w:rPr>
                <w:rFonts w:asciiTheme="majorHAnsi" w:hAnsiTheme="majorHAnsi" w:cstheme="majorHAnsi"/>
                <w:color w:val="0B0C0C"/>
                <w:sz w:val="22"/>
                <w:szCs w:val="22"/>
              </w:rPr>
              <w:t>W</w:t>
            </w:r>
            <w:r w:rsidRPr="009A5904">
              <w:rPr>
                <w:rFonts w:asciiTheme="majorHAnsi" w:hAnsiTheme="majorHAnsi" w:cstheme="majorHAnsi"/>
                <w:color w:val="0B0C0C"/>
                <w:sz w:val="22"/>
                <w:szCs w:val="22"/>
              </w:rPr>
              <w:t>illingness to reflect on their experiences</w:t>
            </w:r>
          </w:p>
        </w:tc>
        <w:tc>
          <w:tcPr>
            <w:tcW w:w="9639" w:type="dxa"/>
          </w:tcPr>
          <w:p w14:paraId="6339BCE6" w14:textId="0198EE26" w:rsidR="00813235" w:rsidRPr="00EE31C9" w:rsidRDefault="00EE31C9" w:rsidP="2B7969AB">
            <w:pPr>
              <w:rPr>
                <w:rFonts w:asciiTheme="majorHAnsi" w:hAnsiTheme="majorHAnsi"/>
              </w:rPr>
            </w:pPr>
            <w:r w:rsidRPr="00EE31C9">
              <w:rPr>
                <w:rFonts w:asciiTheme="majorHAnsi" w:hAnsiTheme="majorHAnsi"/>
                <w:sz w:val="22"/>
                <w:szCs w:val="22"/>
              </w:rPr>
              <w:t>The</w:t>
            </w:r>
            <w:r w:rsidR="2B7969AB" w:rsidRPr="00EE31C9">
              <w:rPr>
                <w:rFonts w:asciiTheme="majorHAnsi" w:hAnsiTheme="majorHAnsi"/>
                <w:sz w:val="22"/>
                <w:szCs w:val="22"/>
              </w:rPr>
              <w:t xml:space="preserve"> RE curriculum enables the children to learn about a range of faiths, feelings and values. This is supported through story times and learning about festivals at different times throughout the year. In Reception this focuses on the lives of children around the world and how their lives are different or similar to them. </w:t>
            </w:r>
          </w:p>
          <w:p w14:paraId="07BA363C" w14:textId="506E71BC" w:rsidR="00813235" w:rsidRPr="00EE31C9" w:rsidRDefault="2B7969AB" w:rsidP="2B7969AB">
            <w:pPr>
              <w:rPr>
                <w:rFonts w:asciiTheme="majorHAnsi" w:hAnsiTheme="majorHAnsi"/>
              </w:rPr>
            </w:pPr>
            <w:r w:rsidRPr="00EE31C9">
              <w:rPr>
                <w:rFonts w:asciiTheme="majorHAnsi" w:hAnsiTheme="majorHAnsi"/>
                <w:sz w:val="22"/>
                <w:szCs w:val="22"/>
              </w:rPr>
              <w:t xml:space="preserve">The Reception Curriculum centres around the interests of the children. They are central to the learning. Themes focus on who the children are, how this compares to others and what their immediate environment is like. Families are involved via Dojo and are asked to contribute regularly. </w:t>
            </w:r>
          </w:p>
          <w:p w14:paraId="4DCB5FF7" w14:textId="0DE72A81" w:rsidR="00813235" w:rsidRPr="00EE31C9" w:rsidRDefault="2B7969AB" w:rsidP="2B7969AB">
            <w:pPr>
              <w:rPr>
                <w:rFonts w:asciiTheme="majorHAnsi" w:hAnsiTheme="majorHAnsi"/>
              </w:rPr>
            </w:pPr>
            <w:r w:rsidRPr="00EE31C9">
              <w:rPr>
                <w:rFonts w:asciiTheme="majorHAnsi" w:hAnsiTheme="majorHAnsi"/>
                <w:sz w:val="22"/>
                <w:szCs w:val="22"/>
              </w:rPr>
              <w:t xml:space="preserve">The children are keen to reflect on their learning when looking through the Learning Journey floor books. </w:t>
            </w:r>
          </w:p>
          <w:p w14:paraId="0CA095CD" w14:textId="77777777" w:rsidR="00813235" w:rsidRPr="00EE31C9" w:rsidRDefault="2B7969AB" w:rsidP="2B7969AB">
            <w:pPr>
              <w:rPr>
                <w:rFonts w:asciiTheme="majorHAnsi" w:hAnsiTheme="majorHAnsi"/>
                <w:sz w:val="22"/>
                <w:szCs w:val="22"/>
              </w:rPr>
            </w:pPr>
            <w:r w:rsidRPr="00EE31C9">
              <w:rPr>
                <w:rFonts w:asciiTheme="majorHAnsi" w:hAnsiTheme="majorHAnsi"/>
                <w:sz w:val="22"/>
                <w:szCs w:val="22"/>
              </w:rPr>
              <w:t xml:space="preserve">Creativity and imagination is built into hooks, tasks and sessions like Drawing Club which takes place daily. </w:t>
            </w:r>
          </w:p>
          <w:p w14:paraId="72A3D3EC" w14:textId="3CD5F2A9" w:rsidR="001E3AD4" w:rsidRDefault="001E3AD4" w:rsidP="2B7969AB">
            <w:pPr>
              <w:rPr>
                <w:rFonts w:asciiTheme="majorHAnsi" w:hAnsiTheme="majorHAnsi"/>
                <w:color w:val="FF0000"/>
              </w:rPr>
            </w:pPr>
            <w:r w:rsidRPr="00EE31C9">
              <w:rPr>
                <w:rFonts w:asciiTheme="majorHAnsi" w:hAnsiTheme="majorHAnsi"/>
                <w:sz w:val="22"/>
                <w:szCs w:val="22"/>
              </w:rPr>
              <w:t>The school follows Jigsaw which explores areas such as ‘Celebrating difference’ and ‘Being Me in the World’.</w:t>
            </w:r>
          </w:p>
        </w:tc>
      </w:tr>
      <w:tr w:rsidR="00813235" w14:paraId="1B85EADF" w14:textId="77777777" w:rsidTr="2B7969AB">
        <w:tc>
          <w:tcPr>
            <w:tcW w:w="708" w:type="dxa"/>
          </w:tcPr>
          <w:p w14:paraId="0D0B940D" w14:textId="77777777" w:rsidR="00813235" w:rsidRPr="009A5904" w:rsidRDefault="00813235" w:rsidP="00813235">
            <w:pPr>
              <w:jc w:val="center"/>
              <w:rPr>
                <w:rFonts w:asciiTheme="majorHAnsi" w:hAnsiTheme="majorHAnsi"/>
                <w:sz w:val="32"/>
                <w:szCs w:val="32"/>
              </w:rPr>
            </w:pPr>
          </w:p>
          <w:p w14:paraId="63695634" w14:textId="77777777" w:rsidR="00813235" w:rsidRPr="009A5904" w:rsidRDefault="00813235" w:rsidP="00813235">
            <w:pPr>
              <w:jc w:val="center"/>
              <w:rPr>
                <w:rFonts w:asciiTheme="majorHAnsi" w:hAnsiTheme="majorHAnsi"/>
                <w:sz w:val="32"/>
                <w:szCs w:val="32"/>
              </w:rPr>
            </w:pPr>
            <w:r w:rsidRPr="009A5904">
              <w:rPr>
                <w:rFonts w:asciiTheme="majorHAnsi" w:hAnsiTheme="majorHAnsi"/>
                <w:sz w:val="32"/>
                <w:szCs w:val="32"/>
              </w:rPr>
              <w:t>M</w:t>
            </w:r>
          </w:p>
          <w:p w14:paraId="1E84BEA1" w14:textId="77777777" w:rsidR="00813235" w:rsidRPr="009A5904" w:rsidRDefault="00813235" w:rsidP="00813235">
            <w:pPr>
              <w:jc w:val="center"/>
              <w:rPr>
                <w:rFonts w:asciiTheme="majorHAnsi" w:hAnsiTheme="majorHAnsi"/>
                <w:sz w:val="32"/>
                <w:szCs w:val="32"/>
              </w:rPr>
            </w:pPr>
            <w:r w:rsidRPr="009A5904">
              <w:rPr>
                <w:rFonts w:asciiTheme="majorHAnsi" w:hAnsiTheme="majorHAnsi"/>
                <w:sz w:val="32"/>
                <w:szCs w:val="32"/>
              </w:rPr>
              <w:t>O</w:t>
            </w:r>
          </w:p>
          <w:p w14:paraId="32795DD3" w14:textId="77777777" w:rsidR="00813235" w:rsidRPr="009A5904" w:rsidRDefault="00813235" w:rsidP="00813235">
            <w:pPr>
              <w:jc w:val="center"/>
              <w:rPr>
                <w:rFonts w:asciiTheme="majorHAnsi" w:hAnsiTheme="majorHAnsi"/>
                <w:sz w:val="32"/>
                <w:szCs w:val="32"/>
              </w:rPr>
            </w:pPr>
            <w:r w:rsidRPr="009A5904">
              <w:rPr>
                <w:rFonts w:asciiTheme="majorHAnsi" w:hAnsiTheme="majorHAnsi"/>
                <w:sz w:val="32"/>
                <w:szCs w:val="32"/>
              </w:rPr>
              <w:t>R</w:t>
            </w:r>
          </w:p>
          <w:p w14:paraId="0C2DCDA8" w14:textId="77777777" w:rsidR="00813235" w:rsidRPr="009A5904" w:rsidRDefault="00813235" w:rsidP="00813235">
            <w:pPr>
              <w:jc w:val="center"/>
              <w:rPr>
                <w:rFonts w:asciiTheme="majorHAnsi" w:hAnsiTheme="majorHAnsi"/>
                <w:sz w:val="32"/>
                <w:szCs w:val="32"/>
              </w:rPr>
            </w:pPr>
            <w:r w:rsidRPr="009A5904">
              <w:rPr>
                <w:rFonts w:asciiTheme="majorHAnsi" w:hAnsiTheme="majorHAnsi"/>
                <w:sz w:val="32"/>
                <w:szCs w:val="32"/>
              </w:rPr>
              <w:t>A</w:t>
            </w:r>
          </w:p>
          <w:p w14:paraId="53231B24" w14:textId="77777777" w:rsidR="00813235" w:rsidRPr="009A5904" w:rsidRDefault="00813235" w:rsidP="00813235">
            <w:pPr>
              <w:jc w:val="center"/>
              <w:rPr>
                <w:rFonts w:asciiTheme="majorHAnsi" w:hAnsiTheme="majorHAnsi"/>
                <w:sz w:val="32"/>
                <w:szCs w:val="32"/>
              </w:rPr>
            </w:pPr>
            <w:r w:rsidRPr="009A5904">
              <w:rPr>
                <w:rFonts w:asciiTheme="majorHAnsi" w:hAnsiTheme="majorHAnsi"/>
                <w:sz w:val="32"/>
                <w:szCs w:val="32"/>
              </w:rPr>
              <w:t>L</w:t>
            </w:r>
          </w:p>
          <w:p w14:paraId="0E27B00A" w14:textId="77777777" w:rsidR="00813235" w:rsidRPr="009A5904" w:rsidRDefault="00813235" w:rsidP="00813235">
            <w:pPr>
              <w:jc w:val="center"/>
              <w:rPr>
                <w:rFonts w:asciiTheme="majorHAnsi" w:hAnsiTheme="majorHAnsi"/>
                <w:sz w:val="32"/>
                <w:szCs w:val="32"/>
              </w:rPr>
            </w:pPr>
          </w:p>
        </w:tc>
        <w:tc>
          <w:tcPr>
            <w:tcW w:w="5813" w:type="dxa"/>
          </w:tcPr>
          <w:p w14:paraId="1AADE6BE" w14:textId="77777777" w:rsidR="009A5904" w:rsidRDefault="009A5904" w:rsidP="009A5904">
            <w:pPr>
              <w:pStyle w:val="NormalWeb"/>
              <w:shd w:val="clear" w:color="auto" w:fill="FFFFFF"/>
              <w:spacing w:before="0" w:beforeAutospacing="0" w:after="0" w:afterAutospacing="0"/>
              <w:ind w:left="-60"/>
              <w:rPr>
                <w:rFonts w:asciiTheme="majorHAnsi" w:hAnsiTheme="majorHAnsi" w:cstheme="majorHAnsi"/>
                <w:color w:val="0B0C0C"/>
                <w:sz w:val="22"/>
                <w:szCs w:val="22"/>
              </w:rPr>
            </w:pPr>
            <w:r w:rsidRPr="009A5904">
              <w:rPr>
                <w:rFonts w:asciiTheme="majorHAnsi" w:hAnsiTheme="majorHAnsi" w:cstheme="majorHAnsi"/>
                <w:color w:val="0B0C0C"/>
                <w:sz w:val="22"/>
                <w:szCs w:val="22"/>
              </w:rPr>
              <w:t>Ability to recognise the difference between right and wrong and to readily apply this understanding in their own lives, and to recognise legal boundaries and, in doing so, respect the civil and criminal law of England</w:t>
            </w:r>
          </w:p>
          <w:p w14:paraId="60061E4C" w14:textId="77777777" w:rsidR="009A5904" w:rsidRPr="009A5904" w:rsidRDefault="009A5904" w:rsidP="009A5904">
            <w:pPr>
              <w:pStyle w:val="NormalWeb"/>
              <w:shd w:val="clear" w:color="auto" w:fill="FFFFFF"/>
              <w:spacing w:before="0" w:beforeAutospacing="0" w:after="0" w:afterAutospacing="0"/>
              <w:ind w:left="-60"/>
              <w:rPr>
                <w:rFonts w:asciiTheme="majorHAnsi" w:hAnsiTheme="majorHAnsi" w:cstheme="majorHAnsi"/>
                <w:color w:val="0B0C0C"/>
                <w:sz w:val="22"/>
                <w:szCs w:val="22"/>
              </w:rPr>
            </w:pPr>
          </w:p>
          <w:p w14:paraId="2827A8AF" w14:textId="77777777" w:rsidR="009A5904" w:rsidRDefault="009A5904" w:rsidP="009A5904">
            <w:pPr>
              <w:pStyle w:val="NormalWeb"/>
              <w:shd w:val="clear" w:color="auto" w:fill="FFFFFF"/>
              <w:spacing w:before="0" w:beforeAutospacing="0" w:after="0" w:afterAutospacing="0"/>
              <w:ind w:left="-60"/>
              <w:rPr>
                <w:rFonts w:asciiTheme="majorHAnsi" w:hAnsiTheme="majorHAnsi" w:cstheme="majorHAnsi"/>
                <w:color w:val="0B0C0C"/>
                <w:sz w:val="22"/>
                <w:szCs w:val="22"/>
              </w:rPr>
            </w:pPr>
            <w:r>
              <w:rPr>
                <w:rFonts w:asciiTheme="majorHAnsi" w:hAnsiTheme="majorHAnsi" w:cstheme="majorHAnsi"/>
                <w:color w:val="0B0C0C"/>
                <w:sz w:val="22"/>
                <w:szCs w:val="22"/>
              </w:rPr>
              <w:t>U</w:t>
            </w:r>
            <w:r w:rsidRPr="009A5904">
              <w:rPr>
                <w:rFonts w:asciiTheme="majorHAnsi" w:hAnsiTheme="majorHAnsi" w:cstheme="majorHAnsi"/>
                <w:color w:val="0B0C0C"/>
                <w:sz w:val="22"/>
                <w:szCs w:val="22"/>
              </w:rPr>
              <w:t>nderstanding of the consequences of their behaviour and actions</w:t>
            </w:r>
          </w:p>
          <w:p w14:paraId="44EAFD9C" w14:textId="77777777" w:rsidR="009A5904" w:rsidRPr="009A5904" w:rsidRDefault="009A5904" w:rsidP="009A5904">
            <w:pPr>
              <w:pStyle w:val="NormalWeb"/>
              <w:shd w:val="clear" w:color="auto" w:fill="FFFFFF"/>
              <w:spacing w:before="0" w:beforeAutospacing="0" w:after="0" w:afterAutospacing="0"/>
              <w:ind w:left="-60"/>
              <w:rPr>
                <w:rFonts w:asciiTheme="majorHAnsi" w:hAnsiTheme="majorHAnsi" w:cstheme="majorHAnsi"/>
                <w:color w:val="0B0C0C"/>
                <w:sz w:val="22"/>
                <w:szCs w:val="22"/>
              </w:rPr>
            </w:pPr>
          </w:p>
          <w:p w14:paraId="1EA2EC5B" w14:textId="77777777" w:rsidR="009A5904" w:rsidRDefault="009A5904" w:rsidP="00672330">
            <w:pPr>
              <w:pStyle w:val="NormalWeb"/>
              <w:shd w:val="clear" w:color="auto" w:fill="FFFFFF"/>
              <w:spacing w:before="0" w:beforeAutospacing="0" w:after="0" w:afterAutospacing="0"/>
              <w:ind w:left="-60"/>
              <w:rPr>
                <w:rFonts w:asciiTheme="majorHAnsi" w:hAnsiTheme="majorHAnsi"/>
                <w:sz w:val="22"/>
                <w:szCs w:val="22"/>
              </w:rPr>
            </w:pPr>
            <w:r>
              <w:rPr>
                <w:rFonts w:asciiTheme="majorHAnsi" w:hAnsiTheme="majorHAnsi" w:cstheme="majorHAnsi"/>
                <w:color w:val="0B0C0C"/>
                <w:sz w:val="22"/>
                <w:szCs w:val="22"/>
              </w:rPr>
              <w:t>I</w:t>
            </w:r>
            <w:r w:rsidRPr="009A5904">
              <w:rPr>
                <w:rFonts w:asciiTheme="majorHAnsi" w:hAnsiTheme="majorHAnsi" w:cstheme="majorHAnsi"/>
                <w:color w:val="0B0C0C"/>
                <w:sz w:val="22"/>
                <w:szCs w:val="22"/>
              </w:rPr>
              <w:t>nterest in investigating and offering reasoned views about moral and ethical issues and ability to understand and appreciate the viewpoints of others on these issue</w:t>
            </w:r>
          </w:p>
        </w:tc>
        <w:tc>
          <w:tcPr>
            <w:tcW w:w="9639" w:type="dxa"/>
          </w:tcPr>
          <w:p w14:paraId="336AF2F9" w14:textId="551BF228" w:rsidR="00813235" w:rsidRPr="00EE31C9" w:rsidRDefault="00EE31C9" w:rsidP="2B7969AB">
            <w:pPr>
              <w:rPr>
                <w:rFonts w:asciiTheme="majorHAnsi" w:hAnsiTheme="majorHAnsi"/>
                <w:sz w:val="22"/>
                <w:szCs w:val="22"/>
              </w:rPr>
            </w:pPr>
            <w:r w:rsidRPr="00EE31C9">
              <w:rPr>
                <w:rFonts w:asciiTheme="majorHAnsi" w:hAnsiTheme="majorHAnsi"/>
                <w:sz w:val="22"/>
                <w:szCs w:val="22"/>
              </w:rPr>
              <w:t xml:space="preserve">Moral development </w:t>
            </w:r>
            <w:r w:rsidR="2B7969AB" w:rsidRPr="00EE31C9">
              <w:rPr>
                <w:rFonts w:asciiTheme="majorHAnsi" w:hAnsiTheme="majorHAnsi"/>
                <w:sz w:val="22"/>
                <w:szCs w:val="22"/>
              </w:rPr>
              <w:t xml:space="preserve">is reviewed daily but is also part of our Jigsaw curriculum. The children discuss right and wrong at story time as well as when opportunities arise. </w:t>
            </w:r>
          </w:p>
          <w:p w14:paraId="7B7F4B89" w14:textId="7AC7A637" w:rsidR="00813235" w:rsidRPr="00EE31C9" w:rsidRDefault="00813235" w:rsidP="2B7969AB">
            <w:pPr>
              <w:rPr>
                <w:rFonts w:asciiTheme="majorHAnsi" w:hAnsiTheme="majorHAnsi"/>
              </w:rPr>
            </w:pPr>
          </w:p>
          <w:p w14:paraId="40910746" w14:textId="56955E19" w:rsidR="00813235" w:rsidRPr="00EE31C9" w:rsidRDefault="2B7969AB" w:rsidP="2B7969AB">
            <w:pPr>
              <w:rPr>
                <w:rFonts w:asciiTheme="majorHAnsi" w:hAnsiTheme="majorHAnsi"/>
                <w:sz w:val="22"/>
                <w:szCs w:val="22"/>
              </w:rPr>
            </w:pPr>
            <w:r w:rsidRPr="00EE31C9">
              <w:rPr>
                <w:rFonts w:asciiTheme="majorHAnsi" w:hAnsiTheme="majorHAnsi"/>
                <w:sz w:val="22"/>
                <w:szCs w:val="22"/>
              </w:rPr>
              <w:t xml:space="preserve">Behaviour and actions are discussed regularly. Children understand the behaviour expectations linked to our whole school policy. They respond well to the strategy used and encourage their peers to act in a responsible way. They also understand what to do if their peers are not following our school rules. </w:t>
            </w:r>
          </w:p>
          <w:p w14:paraId="3B47C97D" w14:textId="7D25CE8C" w:rsidR="00E84ECA" w:rsidRPr="00EE31C9" w:rsidRDefault="00E84ECA" w:rsidP="2B7969AB">
            <w:pPr>
              <w:rPr>
                <w:rFonts w:asciiTheme="majorHAnsi" w:hAnsiTheme="majorHAnsi"/>
              </w:rPr>
            </w:pPr>
            <w:r w:rsidRPr="00EE31C9">
              <w:rPr>
                <w:rFonts w:asciiTheme="majorHAnsi" w:hAnsiTheme="majorHAnsi"/>
                <w:sz w:val="22"/>
                <w:szCs w:val="22"/>
              </w:rPr>
              <w:t>The school has TIS pra</w:t>
            </w:r>
            <w:r w:rsidR="008522A5" w:rsidRPr="00EE31C9">
              <w:rPr>
                <w:rFonts w:asciiTheme="majorHAnsi" w:hAnsiTheme="majorHAnsi"/>
                <w:sz w:val="22"/>
                <w:szCs w:val="22"/>
              </w:rPr>
              <w:t>cti</w:t>
            </w:r>
            <w:r w:rsidRPr="00EE31C9">
              <w:rPr>
                <w:rFonts w:asciiTheme="majorHAnsi" w:hAnsiTheme="majorHAnsi"/>
                <w:sz w:val="22"/>
                <w:szCs w:val="22"/>
              </w:rPr>
              <w:t>tioners working within the school and a pastoral lead who is also our autism champion.</w:t>
            </w:r>
          </w:p>
          <w:p w14:paraId="71E3CFF5" w14:textId="7ED79972" w:rsidR="00813235" w:rsidRPr="00EE31C9" w:rsidRDefault="00813235" w:rsidP="2B7969AB">
            <w:pPr>
              <w:rPr>
                <w:rFonts w:asciiTheme="majorHAnsi" w:hAnsiTheme="majorHAnsi"/>
              </w:rPr>
            </w:pPr>
          </w:p>
          <w:p w14:paraId="4B94D5A5" w14:textId="366C0D91" w:rsidR="00813235" w:rsidRDefault="00813235" w:rsidP="2B7969AB">
            <w:pPr>
              <w:rPr>
                <w:rFonts w:asciiTheme="majorHAnsi" w:hAnsiTheme="majorHAnsi"/>
                <w:color w:val="FF0000"/>
              </w:rPr>
            </w:pPr>
          </w:p>
        </w:tc>
      </w:tr>
      <w:tr w:rsidR="00813235" w14:paraId="24E2083D" w14:textId="77777777" w:rsidTr="2B7969AB">
        <w:tc>
          <w:tcPr>
            <w:tcW w:w="708" w:type="dxa"/>
          </w:tcPr>
          <w:p w14:paraId="3DEEC669" w14:textId="77777777" w:rsidR="00813235" w:rsidRPr="00672330" w:rsidRDefault="00813235" w:rsidP="00813235">
            <w:pPr>
              <w:jc w:val="center"/>
              <w:rPr>
                <w:rFonts w:asciiTheme="majorHAnsi" w:hAnsiTheme="majorHAnsi"/>
                <w:sz w:val="32"/>
                <w:szCs w:val="32"/>
              </w:rPr>
            </w:pPr>
          </w:p>
          <w:p w14:paraId="1CF5E66A" w14:textId="77777777" w:rsidR="00813235" w:rsidRPr="00672330" w:rsidRDefault="00813235" w:rsidP="00813235">
            <w:pPr>
              <w:jc w:val="center"/>
              <w:rPr>
                <w:rFonts w:asciiTheme="majorHAnsi" w:hAnsiTheme="majorHAnsi"/>
                <w:sz w:val="32"/>
                <w:szCs w:val="32"/>
              </w:rPr>
            </w:pPr>
            <w:r w:rsidRPr="00672330">
              <w:rPr>
                <w:rFonts w:asciiTheme="majorHAnsi" w:hAnsiTheme="majorHAnsi"/>
                <w:sz w:val="32"/>
                <w:szCs w:val="32"/>
              </w:rPr>
              <w:t>S</w:t>
            </w:r>
          </w:p>
          <w:p w14:paraId="4A3A7040" w14:textId="77777777" w:rsidR="00813235" w:rsidRPr="00672330" w:rsidRDefault="00813235" w:rsidP="00813235">
            <w:pPr>
              <w:jc w:val="center"/>
              <w:rPr>
                <w:rFonts w:asciiTheme="majorHAnsi" w:hAnsiTheme="majorHAnsi"/>
                <w:sz w:val="32"/>
                <w:szCs w:val="32"/>
              </w:rPr>
            </w:pPr>
            <w:r w:rsidRPr="00672330">
              <w:rPr>
                <w:rFonts w:asciiTheme="majorHAnsi" w:hAnsiTheme="majorHAnsi"/>
                <w:sz w:val="32"/>
                <w:szCs w:val="32"/>
              </w:rPr>
              <w:t>O</w:t>
            </w:r>
          </w:p>
          <w:p w14:paraId="37AAF844" w14:textId="77777777" w:rsidR="00813235" w:rsidRPr="00672330" w:rsidRDefault="00813235" w:rsidP="00813235">
            <w:pPr>
              <w:jc w:val="center"/>
              <w:rPr>
                <w:rFonts w:asciiTheme="majorHAnsi" w:hAnsiTheme="majorHAnsi"/>
                <w:sz w:val="32"/>
                <w:szCs w:val="32"/>
              </w:rPr>
            </w:pPr>
            <w:r w:rsidRPr="00672330">
              <w:rPr>
                <w:rFonts w:asciiTheme="majorHAnsi" w:hAnsiTheme="majorHAnsi"/>
                <w:sz w:val="32"/>
                <w:szCs w:val="32"/>
              </w:rPr>
              <w:t>C</w:t>
            </w:r>
          </w:p>
          <w:p w14:paraId="56AB6BD4" w14:textId="77777777" w:rsidR="00813235" w:rsidRPr="00672330" w:rsidRDefault="00813235" w:rsidP="00813235">
            <w:pPr>
              <w:jc w:val="center"/>
              <w:rPr>
                <w:rFonts w:asciiTheme="majorHAnsi" w:hAnsiTheme="majorHAnsi"/>
                <w:sz w:val="32"/>
                <w:szCs w:val="32"/>
              </w:rPr>
            </w:pPr>
            <w:r w:rsidRPr="00672330">
              <w:rPr>
                <w:rFonts w:asciiTheme="majorHAnsi" w:hAnsiTheme="majorHAnsi"/>
                <w:sz w:val="32"/>
                <w:szCs w:val="32"/>
              </w:rPr>
              <w:t>I</w:t>
            </w:r>
          </w:p>
          <w:p w14:paraId="02D9AB17" w14:textId="77777777" w:rsidR="00813235" w:rsidRPr="00672330" w:rsidRDefault="00813235" w:rsidP="00813235">
            <w:pPr>
              <w:jc w:val="center"/>
              <w:rPr>
                <w:rFonts w:asciiTheme="majorHAnsi" w:hAnsiTheme="majorHAnsi"/>
                <w:sz w:val="32"/>
                <w:szCs w:val="32"/>
              </w:rPr>
            </w:pPr>
            <w:r w:rsidRPr="00672330">
              <w:rPr>
                <w:rFonts w:asciiTheme="majorHAnsi" w:hAnsiTheme="majorHAnsi"/>
                <w:sz w:val="32"/>
                <w:szCs w:val="32"/>
              </w:rPr>
              <w:t>A</w:t>
            </w:r>
          </w:p>
          <w:p w14:paraId="16C4F85E" w14:textId="77777777" w:rsidR="00813235" w:rsidRPr="00672330" w:rsidRDefault="00813235" w:rsidP="00813235">
            <w:pPr>
              <w:jc w:val="center"/>
              <w:rPr>
                <w:rFonts w:asciiTheme="majorHAnsi" w:hAnsiTheme="majorHAnsi"/>
                <w:sz w:val="32"/>
                <w:szCs w:val="32"/>
              </w:rPr>
            </w:pPr>
            <w:r w:rsidRPr="00672330">
              <w:rPr>
                <w:rFonts w:asciiTheme="majorHAnsi" w:hAnsiTheme="majorHAnsi"/>
                <w:sz w:val="32"/>
                <w:szCs w:val="32"/>
              </w:rPr>
              <w:t>L</w:t>
            </w:r>
          </w:p>
          <w:p w14:paraId="3656B9AB" w14:textId="77777777" w:rsidR="00813235" w:rsidRPr="00672330" w:rsidRDefault="00813235" w:rsidP="00813235">
            <w:pPr>
              <w:jc w:val="center"/>
              <w:rPr>
                <w:rFonts w:asciiTheme="majorHAnsi" w:hAnsiTheme="majorHAnsi"/>
                <w:sz w:val="32"/>
                <w:szCs w:val="32"/>
              </w:rPr>
            </w:pPr>
          </w:p>
        </w:tc>
        <w:tc>
          <w:tcPr>
            <w:tcW w:w="5813" w:type="dxa"/>
          </w:tcPr>
          <w:p w14:paraId="583A0713" w14:textId="77777777" w:rsidR="009A5904" w:rsidRDefault="00672330" w:rsidP="00672330">
            <w:pPr>
              <w:pStyle w:val="NormalWeb"/>
              <w:shd w:val="clear" w:color="auto" w:fill="FFFFFF"/>
              <w:spacing w:before="0" w:beforeAutospacing="0" w:after="0" w:afterAutospacing="0"/>
              <w:ind w:left="-60"/>
              <w:rPr>
                <w:rFonts w:asciiTheme="majorHAnsi" w:hAnsiTheme="majorHAnsi" w:cstheme="majorHAnsi"/>
                <w:color w:val="0B0C0C"/>
                <w:sz w:val="22"/>
                <w:szCs w:val="22"/>
              </w:rPr>
            </w:pPr>
            <w:r>
              <w:rPr>
                <w:rFonts w:asciiTheme="majorHAnsi" w:hAnsiTheme="majorHAnsi" w:cstheme="majorHAnsi"/>
                <w:color w:val="0B0C0C"/>
                <w:sz w:val="22"/>
                <w:szCs w:val="22"/>
              </w:rPr>
              <w:t>U</w:t>
            </w:r>
            <w:r w:rsidR="009A5904" w:rsidRPr="009A5904">
              <w:rPr>
                <w:rFonts w:asciiTheme="majorHAnsi" w:hAnsiTheme="majorHAnsi" w:cstheme="majorHAnsi"/>
                <w:color w:val="0B0C0C"/>
                <w:sz w:val="22"/>
                <w:szCs w:val="22"/>
              </w:rPr>
              <w:t>se of a range of social skills in different contexts, for example working and socialising with other pupils, including those from different religious, ethnic and socio-economic backgrounds</w:t>
            </w:r>
            <w:r>
              <w:rPr>
                <w:rFonts w:asciiTheme="majorHAnsi" w:hAnsiTheme="majorHAnsi" w:cstheme="majorHAnsi"/>
                <w:color w:val="0B0C0C"/>
                <w:sz w:val="22"/>
                <w:szCs w:val="22"/>
              </w:rPr>
              <w:t>.</w:t>
            </w:r>
          </w:p>
          <w:p w14:paraId="5B1E37B8" w14:textId="77777777" w:rsidR="009A5904" w:rsidRPr="009A5904" w:rsidRDefault="00672330" w:rsidP="00672330">
            <w:pPr>
              <w:pStyle w:val="NormalWeb"/>
              <w:shd w:val="clear" w:color="auto" w:fill="FFFFFF"/>
              <w:spacing w:before="0" w:beforeAutospacing="0" w:after="0" w:afterAutospacing="0"/>
              <w:ind w:left="-60"/>
              <w:rPr>
                <w:rFonts w:asciiTheme="majorHAnsi" w:hAnsiTheme="majorHAnsi" w:cstheme="majorHAnsi"/>
                <w:color w:val="0B0C0C"/>
                <w:sz w:val="22"/>
                <w:szCs w:val="22"/>
              </w:rPr>
            </w:pPr>
            <w:r>
              <w:rPr>
                <w:rFonts w:asciiTheme="majorHAnsi" w:hAnsiTheme="majorHAnsi" w:cstheme="majorHAnsi"/>
                <w:color w:val="0B0C0C"/>
                <w:sz w:val="22"/>
                <w:szCs w:val="22"/>
              </w:rPr>
              <w:t>W</w:t>
            </w:r>
            <w:r w:rsidR="009A5904" w:rsidRPr="009A5904">
              <w:rPr>
                <w:rFonts w:asciiTheme="majorHAnsi" w:hAnsiTheme="majorHAnsi" w:cstheme="majorHAnsi"/>
                <w:color w:val="0B0C0C"/>
                <w:sz w:val="22"/>
                <w:szCs w:val="22"/>
              </w:rPr>
              <w:t>illingness to participate in a variety of communities and social settings, including by volunteering, cooperating well with others and being able to resolve conflicts effectively</w:t>
            </w:r>
          </w:p>
          <w:p w14:paraId="79C4C7FA" w14:textId="77777777" w:rsidR="00672330" w:rsidRDefault="009A5904" w:rsidP="00672330">
            <w:pPr>
              <w:pStyle w:val="NormalWeb"/>
              <w:shd w:val="clear" w:color="auto" w:fill="FFFFFF"/>
              <w:spacing w:before="0" w:beforeAutospacing="0" w:after="0" w:afterAutospacing="0"/>
              <w:ind w:left="-60"/>
              <w:rPr>
                <w:rFonts w:asciiTheme="majorHAnsi" w:hAnsiTheme="majorHAnsi" w:cstheme="majorHAnsi"/>
                <w:color w:val="0B0C0C"/>
                <w:sz w:val="22"/>
                <w:szCs w:val="22"/>
              </w:rPr>
            </w:pPr>
            <w:r w:rsidRPr="009A5904">
              <w:rPr>
                <w:rFonts w:asciiTheme="majorHAnsi" w:hAnsiTheme="majorHAnsi" w:cstheme="majorHAnsi"/>
                <w:color w:val="0B0C0C"/>
                <w:sz w:val="22"/>
                <w:szCs w:val="22"/>
              </w:rPr>
              <w:t>acceptance of and engagement with the fundamental British values of democracy, the rule of law, individual liberty and mutual respect and tolerance of those with different faiths and beliefs.</w:t>
            </w:r>
          </w:p>
          <w:p w14:paraId="1ACB00E6" w14:textId="77777777" w:rsidR="00813235" w:rsidRPr="009A5904" w:rsidRDefault="009A5904" w:rsidP="00672330">
            <w:pPr>
              <w:pStyle w:val="NormalWeb"/>
              <w:shd w:val="clear" w:color="auto" w:fill="FFFFFF"/>
              <w:spacing w:before="0" w:beforeAutospacing="0" w:after="0" w:afterAutospacing="0"/>
              <w:ind w:left="-60"/>
              <w:rPr>
                <w:rFonts w:asciiTheme="majorHAnsi" w:hAnsiTheme="majorHAnsi" w:cstheme="majorHAnsi"/>
                <w:sz w:val="22"/>
                <w:szCs w:val="22"/>
              </w:rPr>
            </w:pPr>
            <w:r w:rsidRPr="009A5904">
              <w:rPr>
                <w:rFonts w:asciiTheme="majorHAnsi" w:hAnsiTheme="majorHAnsi" w:cstheme="majorHAnsi"/>
                <w:color w:val="0B0C0C"/>
                <w:sz w:val="22"/>
                <w:szCs w:val="22"/>
              </w:rPr>
              <w:t xml:space="preserve"> They will develop and demonstrate skills and attitudes that will allow them to participate fully in and contribute positively to life in modern Britain</w:t>
            </w:r>
          </w:p>
        </w:tc>
        <w:tc>
          <w:tcPr>
            <w:tcW w:w="9639" w:type="dxa"/>
          </w:tcPr>
          <w:p w14:paraId="1F175064" w14:textId="74FDB270" w:rsidR="00813235" w:rsidRPr="00EE31C9" w:rsidRDefault="2B7969AB" w:rsidP="2B7969AB">
            <w:pPr>
              <w:rPr>
                <w:rFonts w:asciiTheme="majorHAnsi" w:hAnsiTheme="majorHAnsi"/>
                <w:sz w:val="22"/>
                <w:szCs w:val="22"/>
              </w:rPr>
            </w:pPr>
            <w:r w:rsidRPr="00EE31C9">
              <w:rPr>
                <w:rFonts w:asciiTheme="majorHAnsi" w:hAnsiTheme="majorHAnsi"/>
                <w:sz w:val="22"/>
                <w:szCs w:val="22"/>
              </w:rPr>
              <w:t xml:space="preserve">Early Years children enjoy talking to others and sharing their learning with visitors. </w:t>
            </w:r>
          </w:p>
          <w:p w14:paraId="7BCFFB9A" w14:textId="688E38B4" w:rsidR="00813235" w:rsidRPr="00EE31C9" w:rsidRDefault="2B7969AB" w:rsidP="2B7969AB">
            <w:pPr>
              <w:rPr>
                <w:rFonts w:asciiTheme="majorHAnsi" w:hAnsiTheme="majorHAnsi"/>
                <w:sz w:val="22"/>
                <w:szCs w:val="22"/>
              </w:rPr>
            </w:pPr>
            <w:r w:rsidRPr="00EE31C9">
              <w:rPr>
                <w:rFonts w:asciiTheme="majorHAnsi" w:hAnsiTheme="majorHAnsi"/>
                <w:sz w:val="22"/>
                <w:szCs w:val="22"/>
              </w:rPr>
              <w:t xml:space="preserve">In Reception the value of democracy is identified by making decisions as a ‘team’ and voting daily for our stories to read. We also decide on our class focus on our board of recognition linked to what we notice is happening as a class. Our Early Years curriculum enables the children to develop life skills which they can use and apply to a range of situations – these include the essential characteristics of effective learning where children are encouraged to develop independence, resilience, determination and a hardworking attitude, understanding that hard work and trying their best enables them to achieve more. </w:t>
            </w:r>
          </w:p>
          <w:p w14:paraId="33224142" w14:textId="0314ECD7" w:rsidR="00EF476A" w:rsidRPr="00EE31C9" w:rsidRDefault="00EF476A" w:rsidP="2B7969AB">
            <w:pPr>
              <w:rPr>
                <w:rFonts w:asciiTheme="majorHAnsi" w:hAnsiTheme="majorHAnsi"/>
                <w:sz w:val="22"/>
                <w:szCs w:val="22"/>
              </w:rPr>
            </w:pPr>
            <w:r w:rsidRPr="00EE31C9">
              <w:rPr>
                <w:rFonts w:asciiTheme="majorHAnsi" w:hAnsiTheme="majorHAnsi"/>
                <w:sz w:val="22"/>
                <w:szCs w:val="22"/>
              </w:rPr>
              <w:t>In the autumn term the children brought in food for our Harvest festival that was donated to the local Foodbank</w:t>
            </w:r>
          </w:p>
          <w:p w14:paraId="5B112B58" w14:textId="660482EA" w:rsidR="00902B55" w:rsidRPr="00EE31C9" w:rsidRDefault="002E13C8" w:rsidP="2B7969AB">
            <w:pPr>
              <w:rPr>
                <w:rFonts w:asciiTheme="majorHAnsi" w:hAnsiTheme="majorHAnsi"/>
                <w:sz w:val="22"/>
                <w:szCs w:val="22"/>
              </w:rPr>
            </w:pPr>
            <w:r w:rsidRPr="00EE31C9">
              <w:rPr>
                <w:rFonts w:asciiTheme="majorHAnsi" w:hAnsiTheme="majorHAnsi"/>
                <w:sz w:val="22"/>
                <w:szCs w:val="22"/>
              </w:rPr>
              <w:t xml:space="preserve">The school follows Jigsaw which explores areas such as ‘Rights and Responsibilities’, </w:t>
            </w:r>
            <w:proofErr w:type="gramStart"/>
            <w:r w:rsidRPr="00EE31C9">
              <w:rPr>
                <w:rFonts w:asciiTheme="majorHAnsi" w:hAnsiTheme="majorHAnsi"/>
                <w:sz w:val="22"/>
                <w:szCs w:val="22"/>
              </w:rPr>
              <w:t>Being</w:t>
            </w:r>
            <w:proofErr w:type="gramEnd"/>
            <w:r w:rsidRPr="00EE31C9">
              <w:rPr>
                <w:rFonts w:asciiTheme="majorHAnsi" w:hAnsiTheme="majorHAnsi"/>
                <w:sz w:val="22"/>
                <w:szCs w:val="22"/>
              </w:rPr>
              <w:t xml:space="preserve"> part of a class’, and ‘Seeing things from others’ perspectives’.</w:t>
            </w:r>
          </w:p>
          <w:p w14:paraId="45FB0818" w14:textId="0A65413D" w:rsidR="00902B55" w:rsidRDefault="00902B55" w:rsidP="2B7969AB">
            <w:pPr>
              <w:rPr>
                <w:rFonts w:asciiTheme="majorHAnsi" w:hAnsiTheme="majorHAnsi"/>
                <w:color w:val="FF0000"/>
              </w:rPr>
            </w:pPr>
            <w:r w:rsidRPr="00EE31C9">
              <w:rPr>
                <w:rFonts w:asciiTheme="majorHAnsi" w:hAnsiTheme="majorHAnsi"/>
                <w:sz w:val="22"/>
                <w:szCs w:val="22"/>
              </w:rPr>
              <w:t>Year 2 pupils take part in a Remembr</w:t>
            </w:r>
            <w:r w:rsidR="00FB18AF" w:rsidRPr="00EE31C9">
              <w:rPr>
                <w:rFonts w:asciiTheme="majorHAnsi" w:hAnsiTheme="majorHAnsi"/>
                <w:sz w:val="22"/>
                <w:szCs w:val="22"/>
              </w:rPr>
              <w:t>ance service at Victoria Park and scatter poppy seeds. They revisit the park in spring to see the poppies growing.</w:t>
            </w:r>
          </w:p>
        </w:tc>
      </w:tr>
      <w:tr w:rsidR="00813235" w14:paraId="35E634CC" w14:textId="77777777" w:rsidTr="2B7969AB">
        <w:tc>
          <w:tcPr>
            <w:tcW w:w="708" w:type="dxa"/>
          </w:tcPr>
          <w:p w14:paraId="049F31CB" w14:textId="77777777" w:rsidR="00813235" w:rsidRPr="00672330" w:rsidRDefault="00813235" w:rsidP="00813235">
            <w:pPr>
              <w:jc w:val="center"/>
              <w:rPr>
                <w:rFonts w:asciiTheme="majorHAnsi" w:hAnsiTheme="majorHAnsi"/>
                <w:sz w:val="32"/>
                <w:szCs w:val="32"/>
              </w:rPr>
            </w:pPr>
          </w:p>
          <w:p w14:paraId="53128261" w14:textId="77777777" w:rsidR="00396A1F" w:rsidRPr="00672330" w:rsidRDefault="00396A1F" w:rsidP="00396A1F">
            <w:pPr>
              <w:rPr>
                <w:rFonts w:asciiTheme="majorHAnsi" w:hAnsiTheme="majorHAnsi"/>
                <w:sz w:val="32"/>
                <w:szCs w:val="32"/>
              </w:rPr>
            </w:pPr>
          </w:p>
          <w:p w14:paraId="32497ED0" w14:textId="77777777" w:rsidR="00813235" w:rsidRPr="00672330" w:rsidRDefault="00813235" w:rsidP="00813235">
            <w:pPr>
              <w:jc w:val="center"/>
              <w:rPr>
                <w:rFonts w:asciiTheme="majorHAnsi" w:hAnsiTheme="majorHAnsi"/>
                <w:sz w:val="32"/>
                <w:szCs w:val="32"/>
              </w:rPr>
            </w:pPr>
            <w:r w:rsidRPr="00672330">
              <w:rPr>
                <w:rFonts w:asciiTheme="majorHAnsi" w:hAnsiTheme="majorHAnsi"/>
                <w:sz w:val="32"/>
                <w:szCs w:val="32"/>
              </w:rPr>
              <w:t>C</w:t>
            </w:r>
          </w:p>
          <w:p w14:paraId="4B6166C8" w14:textId="77777777" w:rsidR="00813235" w:rsidRPr="00672330" w:rsidRDefault="00813235" w:rsidP="00813235">
            <w:pPr>
              <w:jc w:val="center"/>
              <w:rPr>
                <w:rFonts w:asciiTheme="majorHAnsi" w:hAnsiTheme="majorHAnsi"/>
                <w:sz w:val="32"/>
                <w:szCs w:val="32"/>
              </w:rPr>
            </w:pPr>
            <w:r w:rsidRPr="00672330">
              <w:rPr>
                <w:rFonts w:asciiTheme="majorHAnsi" w:hAnsiTheme="majorHAnsi"/>
                <w:sz w:val="32"/>
                <w:szCs w:val="32"/>
              </w:rPr>
              <w:t>U</w:t>
            </w:r>
          </w:p>
          <w:p w14:paraId="71D159FA" w14:textId="77777777" w:rsidR="00813235" w:rsidRPr="00672330" w:rsidRDefault="00813235" w:rsidP="00813235">
            <w:pPr>
              <w:jc w:val="center"/>
              <w:rPr>
                <w:rFonts w:asciiTheme="majorHAnsi" w:hAnsiTheme="majorHAnsi"/>
                <w:sz w:val="32"/>
                <w:szCs w:val="32"/>
              </w:rPr>
            </w:pPr>
            <w:r w:rsidRPr="00672330">
              <w:rPr>
                <w:rFonts w:asciiTheme="majorHAnsi" w:hAnsiTheme="majorHAnsi"/>
                <w:sz w:val="32"/>
                <w:szCs w:val="32"/>
              </w:rPr>
              <w:t>L</w:t>
            </w:r>
          </w:p>
          <w:p w14:paraId="168FC2B5" w14:textId="77777777" w:rsidR="00813235" w:rsidRPr="00672330" w:rsidRDefault="00813235" w:rsidP="00813235">
            <w:pPr>
              <w:jc w:val="center"/>
              <w:rPr>
                <w:rFonts w:asciiTheme="majorHAnsi" w:hAnsiTheme="majorHAnsi"/>
                <w:sz w:val="32"/>
                <w:szCs w:val="32"/>
              </w:rPr>
            </w:pPr>
            <w:r w:rsidRPr="00672330">
              <w:rPr>
                <w:rFonts w:asciiTheme="majorHAnsi" w:hAnsiTheme="majorHAnsi"/>
                <w:sz w:val="32"/>
                <w:szCs w:val="32"/>
              </w:rPr>
              <w:t>T</w:t>
            </w:r>
          </w:p>
          <w:p w14:paraId="2BEE2D1F" w14:textId="77777777" w:rsidR="00813235" w:rsidRPr="00672330" w:rsidRDefault="00813235" w:rsidP="00813235">
            <w:pPr>
              <w:jc w:val="center"/>
              <w:rPr>
                <w:rFonts w:asciiTheme="majorHAnsi" w:hAnsiTheme="majorHAnsi"/>
                <w:sz w:val="32"/>
                <w:szCs w:val="32"/>
              </w:rPr>
            </w:pPr>
            <w:r w:rsidRPr="00672330">
              <w:rPr>
                <w:rFonts w:asciiTheme="majorHAnsi" w:hAnsiTheme="majorHAnsi"/>
                <w:sz w:val="32"/>
                <w:szCs w:val="32"/>
              </w:rPr>
              <w:t>U</w:t>
            </w:r>
          </w:p>
          <w:p w14:paraId="418FEBFC" w14:textId="77777777" w:rsidR="00813235" w:rsidRPr="00672330" w:rsidRDefault="00813235" w:rsidP="00813235">
            <w:pPr>
              <w:jc w:val="center"/>
              <w:rPr>
                <w:rFonts w:asciiTheme="majorHAnsi" w:hAnsiTheme="majorHAnsi"/>
                <w:sz w:val="32"/>
                <w:szCs w:val="32"/>
              </w:rPr>
            </w:pPr>
            <w:r w:rsidRPr="00672330">
              <w:rPr>
                <w:rFonts w:asciiTheme="majorHAnsi" w:hAnsiTheme="majorHAnsi"/>
                <w:sz w:val="32"/>
                <w:szCs w:val="32"/>
              </w:rPr>
              <w:t>R</w:t>
            </w:r>
          </w:p>
          <w:p w14:paraId="3B26D869" w14:textId="77777777" w:rsidR="00813235" w:rsidRPr="00672330" w:rsidRDefault="00813235" w:rsidP="00813235">
            <w:pPr>
              <w:jc w:val="center"/>
              <w:rPr>
                <w:rFonts w:asciiTheme="majorHAnsi" w:hAnsiTheme="majorHAnsi"/>
                <w:sz w:val="32"/>
                <w:szCs w:val="32"/>
              </w:rPr>
            </w:pPr>
            <w:r w:rsidRPr="00672330">
              <w:rPr>
                <w:rFonts w:asciiTheme="majorHAnsi" w:hAnsiTheme="majorHAnsi"/>
                <w:sz w:val="32"/>
                <w:szCs w:val="32"/>
              </w:rPr>
              <w:t>A</w:t>
            </w:r>
          </w:p>
          <w:p w14:paraId="02E24308" w14:textId="77777777" w:rsidR="00813235" w:rsidRPr="00672330" w:rsidRDefault="00813235" w:rsidP="00813235">
            <w:pPr>
              <w:jc w:val="center"/>
              <w:rPr>
                <w:rFonts w:asciiTheme="majorHAnsi" w:hAnsiTheme="majorHAnsi"/>
                <w:sz w:val="32"/>
                <w:szCs w:val="32"/>
              </w:rPr>
            </w:pPr>
            <w:r w:rsidRPr="00672330">
              <w:rPr>
                <w:rFonts w:asciiTheme="majorHAnsi" w:hAnsiTheme="majorHAnsi"/>
                <w:sz w:val="32"/>
                <w:szCs w:val="32"/>
              </w:rPr>
              <w:t>L</w:t>
            </w:r>
          </w:p>
          <w:p w14:paraId="62486C05" w14:textId="77777777" w:rsidR="00813235" w:rsidRPr="00672330" w:rsidRDefault="00813235" w:rsidP="00813235">
            <w:pPr>
              <w:jc w:val="center"/>
              <w:rPr>
                <w:rFonts w:asciiTheme="majorHAnsi" w:hAnsiTheme="majorHAnsi"/>
                <w:sz w:val="32"/>
                <w:szCs w:val="32"/>
              </w:rPr>
            </w:pPr>
          </w:p>
        </w:tc>
        <w:tc>
          <w:tcPr>
            <w:tcW w:w="5813" w:type="dxa"/>
          </w:tcPr>
          <w:p w14:paraId="09F1D3F3" w14:textId="77777777" w:rsidR="009A5904" w:rsidRPr="009A5904" w:rsidRDefault="00672330" w:rsidP="00672330">
            <w:pPr>
              <w:pStyle w:val="NormalWeb"/>
              <w:shd w:val="clear" w:color="auto" w:fill="FFFFFF"/>
              <w:spacing w:before="0" w:beforeAutospacing="0" w:after="0" w:afterAutospacing="0"/>
              <w:ind w:left="-60"/>
              <w:rPr>
                <w:rFonts w:asciiTheme="majorHAnsi" w:hAnsiTheme="majorHAnsi" w:cstheme="majorHAnsi"/>
                <w:color w:val="0B0C0C"/>
                <w:sz w:val="20"/>
                <w:szCs w:val="20"/>
              </w:rPr>
            </w:pPr>
            <w:r>
              <w:rPr>
                <w:rFonts w:asciiTheme="majorHAnsi" w:hAnsiTheme="majorHAnsi" w:cstheme="majorHAnsi"/>
                <w:color w:val="0B0C0C"/>
                <w:sz w:val="20"/>
                <w:szCs w:val="20"/>
              </w:rPr>
              <w:t>U</w:t>
            </w:r>
            <w:r w:rsidR="009A5904" w:rsidRPr="009A5904">
              <w:rPr>
                <w:rFonts w:asciiTheme="majorHAnsi" w:hAnsiTheme="majorHAnsi" w:cstheme="majorHAnsi"/>
                <w:color w:val="0B0C0C"/>
                <w:sz w:val="20"/>
                <w:szCs w:val="20"/>
              </w:rPr>
              <w:t>nderstanding and appreciation of the wide range of cultural influences that have shaped their own heritage and that of others</w:t>
            </w:r>
          </w:p>
          <w:p w14:paraId="0BF91A17" w14:textId="77777777" w:rsidR="009A5904" w:rsidRPr="009A5904" w:rsidRDefault="009A5904" w:rsidP="00672330">
            <w:pPr>
              <w:pStyle w:val="NormalWeb"/>
              <w:shd w:val="clear" w:color="auto" w:fill="FFFFFF"/>
              <w:spacing w:before="0" w:beforeAutospacing="0" w:after="0" w:afterAutospacing="0"/>
              <w:ind w:left="-60"/>
              <w:rPr>
                <w:rFonts w:asciiTheme="majorHAnsi" w:hAnsiTheme="majorHAnsi" w:cstheme="majorHAnsi"/>
                <w:color w:val="0B0C0C"/>
                <w:sz w:val="20"/>
                <w:szCs w:val="20"/>
              </w:rPr>
            </w:pPr>
            <w:r w:rsidRPr="009A5904">
              <w:rPr>
                <w:rFonts w:asciiTheme="majorHAnsi" w:hAnsiTheme="majorHAnsi" w:cstheme="majorHAnsi"/>
                <w:color w:val="0B0C0C"/>
                <w:sz w:val="20"/>
                <w:szCs w:val="20"/>
              </w:rPr>
              <w:t>understanding and appreciation of the range of different cultures in the school and further afield as an essential element of their preparation for life in modern Britain</w:t>
            </w:r>
          </w:p>
          <w:p w14:paraId="3DAD09C1" w14:textId="77777777" w:rsidR="009A5904" w:rsidRPr="009A5904" w:rsidRDefault="00672330" w:rsidP="00672330">
            <w:pPr>
              <w:pStyle w:val="NormalWeb"/>
              <w:shd w:val="clear" w:color="auto" w:fill="FFFFFF"/>
              <w:spacing w:before="0" w:beforeAutospacing="0" w:after="0" w:afterAutospacing="0"/>
              <w:ind w:left="-60"/>
              <w:rPr>
                <w:rFonts w:asciiTheme="majorHAnsi" w:hAnsiTheme="majorHAnsi" w:cstheme="majorHAnsi"/>
                <w:color w:val="0B0C0C"/>
                <w:sz w:val="20"/>
                <w:szCs w:val="20"/>
              </w:rPr>
            </w:pPr>
            <w:r>
              <w:rPr>
                <w:rFonts w:asciiTheme="majorHAnsi" w:hAnsiTheme="majorHAnsi" w:cstheme="majorHAnsi"/>
                <w:color w:val="0B0C0C"/>
                <w:sz w:val="20"/>
                <w:szCs w:val="20"/>
              </w:rPr>
              <w:t>A</w:t>
            </w:r>
            <w:r w:rsidR="009A5904" w:rsidRPr="009A5904">
              <w:rPr>
                <w:rFonts w:asciiTheme="majorHAnsi" w:hAnsiTheme="majorHAnsi" w:cstheme="majorHAnsi"/>
                <w:color w:val="0B0C0C"/>
                <w:sz w:val="20"/>
                <w:szCs w:val="20"/>
              </w:rPr>
              <w:t>bility to recognise, and value, the things we share in common across cultural, religious, ethnic and socio-economic communities</w:t>
            </w:r>
          </w:p>
          <w:p w14:paraId="2E9716FD" w14:textId="77777777" w:rsidR="009A5904" w:rsidRPr="009A5904" w:rsidRDefault="009A5904" w:rsidP="00672330">
            <w:pPr>
              <w:pStyle w:val="NormalWeb"/>
              <w:shd w:val="clear" w:color="auto" w:fill="FFFFFF"/>
              <w:spacing w:before="0" w:beforeAutospacing="0" w:after="0" w:afterAutospacing="0"/>
              <w:ind w:left="-60"/>
              <w:rPr>
                <w:rFonts w:asciiTheme="majorHAnsi" w:hAnsiTheme="majorHAnsi" w:cstheme="majorHAnsi"/>
                <w:color w:val="0B0C0C"/>
                <w:sz w:val="20"/>
                <w:szCs w:val="20"/>
              </w:rPr>
            </w:pPr>
            <w:r w:rsidRPr="009A5904">
              <w:rPr>
                <w:rFonts w:asciiTheme="majorHAnsi" w:hAnsiTheme="majorHAnsi" w:cstheme="majorHAnsi"/>
                <w:color w:val="0B0C0C"/>
                <w:sz w:val="20"/>
                <w:szCs w:val="20"/>
              </w:rPr>
              <w:t>knowledge of Britain’s democratic parliamentary system and its central role in shaping our history and values, and in continuing to develop Britain</w:t>
            </w:r>
          </w:p>
          <w:p w14:paraId="3F10213D" w14:textId="77777777" w:rsidR="009A5904" w:rsidRPr="009A5904" w:rsidRDefault="00672330" w:rsidP="00672330">
            <w:pPr>
              <w:pStyle w:val="NormalWeb"/>
              <w:shd w:val="clear" w:color="auto" w:fill="FFFFFF"/>
              <w:spacing w:before="0" w:beforeAutospacing="0" w:after="0" w:afterAutospacing="0"/>
              <w:ind w:left="-60"/>
              <w:rPr>
                <w:rFonts w:asciiTheme="majorHAnsi" w:hAnsiTheme="majorHAnsi" w:cstheme="majorHAnsi"/>
                <w:color w:val="0B0C0C"/>
                <w:sz w:val="20"/>
                <w:szCs w:val="20"/>
              </w:rPr>
            </w:pPr>
            <w:r>
              <w:rPr>
                <w:rFonts w:asciiTheme="majorHAnsi" w:hAnsiTheme="majorHAnsi" w:cstheme="majorHAnsi"/>
                <w:color w:val="0B0C0C"/>
                <w:sz w:val="20"/>
                <w:szCs w:val="20"/>
              </w:rPr>
              <w:t>W</w:t>
            </w:r>
            <w:r w:rsidR="009A5904" w:rsidRPr="009A5904">
              <w:rPr>
                <w:rFonts w:asciiTheme="majorHAnsi" w:hAnsiTheme="majorHAnsi" w:cstheme="majorHAnsi"/>
                <w:color w:val="0B0C0C"/>
                <w:sz w:val="20"/>
                <w:szCs w:val="20"/>
              </w:rPr>
              <w:t>illingness to participate in and respond positively to artistic, musical, sporting and cultural opportunities</w:t>
            </w:r>
          </w:p>
          <w:p w14:paraId="7E6DD0D5" w14:textId="77777777" w:rsidR="00FD15F3" w:rsidRPr="00396A1F" w:rsidRDefault="00672330" w:rsidP="00672330">
            <w:pPr>
              <w:pStyle w:val="NormalWeb"/>
              <w:shd w:val="clear" w:color="auto" w:fill="FFFFFF"/>
              <w:spacing w:before="0" w:beforeAutospacing="0" w:after="0" w:afterAutospacing="0"/>
              <w:ind w:left="-60"/>
              <w:rPr>
                <w:rFonts w:asciiTheme="majorHAnsi" w:hAnsiTheme="majorHAnsi" w:cstheme="majorHAnsi"/>
                <w:sz w:val="22"/>
                <w:szCs w:val="22"/>
              </w:rPr>
            </w:pPr>
            <w:r>
              <w:rPr>
                <w:rFonts w:asciiTheme="majorHAnsi" w:hAnsiTheme="majorHAnsi" w:cstheme="majorHAnsi"/>
                <w:color w:val="0B0C0C"/>
                <w:sz w:val="20"/>
                <w:szCs w:val="20"/>
              </w:rPr>
              <w:t>I</w:t>
            </w:r>
            <w:r w:rsidR="009A5904" w:rsidRPr="009A5904">
              <w:rPr>
                <w:rFonts w:asciiTheme="majorHAnsi" w:hAnsiTheme="majorHAnsi" w:cstheme="majorHAnsi"/>
                <w:color w:val="0B0C0C"/>
                <w:sz w:val="20"/>
                <w:szCs w:val="20"/>
              </w:rPr>
              <w:t>nterest in exploring, improving understanding of and showing respect for different faiths and cultural diversity and the extent to which they understand, accept, respect and celebrate diversity. This is shown by their respect and attitudes towards different religious, ethnic and socio-economic groups in the local, national and global communities</w:t>
            </w:r>
          </w:p>
        </w:tc>
        <w:tc>
          <w:tcPr>
            <w:tcW w:w="9639" w:type="dxa"/>
          </w:tcPr>
          <w:p w14:paraId="53017EA3" w14:textId="283BC6BF" w:rsidR="00813235" w:rsidRPr="00EE31C9" w:rsidRDefault="002E7331" w:rsidP="2B7969AB">
            <w:pPr>
              <w:rPr>
                <w:rFonts w:asciiTheme="majorHAnsi" w:hAnsiTheme="majorHAnsi"/>
                <w:sz w:val="22"/>
                <w:szCs w:val="22"/>
              </w:rPr>
            </w:pPr>
            <w:r w:rsidRPr="00EE31C9">
              <w:rPr>
                <w:rFonts w:asciiTheme="majorHAnsi" w:hAnsiTheme="majorHAnsi"/>
                <w:sz w:val="22"/>
                <w:szCs w:val="22"/>
              </w:rPr>
              <w:t xml:space="preserve">History and Geography planning within the school is heavily based on locality. Pupils have visited the engine houses that their classes are named after, walked to </w:t>
            </w:r>
            <w:proofErr w:type="spellStart"/>
            <w:r w:rsidRPr="00EE31C9">
              <w:rPr>
                <w:rFonts w:asciiTheme="majorHAnsi" w:hAnsiTheme="majorHAnsi"/>
                <w:sz w:val="22"/>
                <w:szCs w:val="22"/>
              </w:rPr>
              <w:t>Carn</w:t>
            </w:r>
            <w:proofErr w:type="spellEnd"/>
            <w:r w:rsidRPr="00EE31C9">
              <w:rPr>
                <w:rFonts w:asciiTheme="majorHAnsi" w:hAnsiTheme="majorHAnsi"/>
                <w:sz w:val="22"/>
                <w:szCs w:val="22"/>
              </w:rPr>
              <w:t xml:space="preserve"> Brea and Redruth town and completed workshops at </w:t>
            </w:r>
            <w:proofErr w:type="spellStart"/>
            <w:r w:rsidRPr="00EE31C9">
              <w:rPr>
                <w:rFonts w:asciiTheme="majorHAnsi" w:hAnsiTheme="majorHAnsi"/>
                <w:sz w:val="22"/>
                <w:szCs w:val="22"/>
              </w:rPr>
              <w:t>Kresen</w:t>
            </w:r>
            <w:proofErr w:type="spellEnd"/>
            <w:r w:rsidRPr="00EE31C9">
              <w:rPr>
                <w:rFonts w:asciiTheme="majorHAnsi" w:hAnsiTheme="majorHAnsi"/>
                <w:sz w:val="22"/>
                <w:szCs w:val="22"/>
              </w:rPr>
              <w:t xml:space="preserve"> </w:t>
            </w:r>
            <w:proofErr w:type="spellStart"/>
            <w:r w:rsidRPr="00EE31C9">
              <w:rPr>
                <w:rFonts w:asciiTheme="majorHAnsi" w:hAnsiTheme="majorHAnsi"/>
                <w:sz w:val="22"/>
                <w:szCs w:val="22"/>
              </w:rPr>
              <w:t>Kernow</w:t>
            </w:r>
            <w:proofErr w:type="spellEnd"/>
            <w:r w:rsidRPr="00EE31C9">
              <w:rPr>
                <w:rFonts w:asciiTheme="majorHAnsi" w:hAnsiTheme="majorHAnsi"/>
                <w:sz w:val="22"/>
                <w:szCs w:val="22"/>
              </w:rPr>
              <w:t xml:space="preserve">. The children understand the rich heritage that mining brought to Cornwall and to Redruth in particular. The also understand the mining legacy that exists through a visit from </w:t>
            </w:r>
            <w:proofErr w:type="gramStart"/>
            <w:r w:rsidRPr="00EE31C9">
              <w:rPr>
                <w:rFonts w:asciiTheme="majorHAnsi" w:hAnsiTheme="majorHAnsi"/>
                <w:sz w:val="22"/>
                <w:szCs w:val="22"/>
              </w:rPr>
              <w:t>a</w:t>
            </w:r>
            <w:proofErr w:type="gramEnd"/>
            <w:r w:rsidRPr="00EE31C9">
              <w:rPr>
                <w:rFonts w:asciiTheme="majorHAnsi" w:hAnsiTheme="majorHAnsi"/>
                <w:sz w:val="22"/>
                <w:szCs w:val="22"/>
              </w:rPr>
              <w:t xml:space="preserve"> exploration geologist (Sally) discussing Cornish Lithium mining.</w:t>
            </w:r>
          </w:p>
          <w:p w14:paraId="18446834" w14:textId="36B0D00D" w:rsidR="001E5251" w:rsidRPr="00EE31C9" w:rsidRDefault="001E5251" w:rsidP="2B7969AB">
            <w:pPr>
              <w:rPr>
                <w:rFonts w:asciiTheme="majorHAnsi" w:hAnsiTheme="majorHAnsi"/>
                <w:sz w:val="22"/>
                <w:szCs w:val="22"/>
              </w:rPr>
            </w:pPr>
            <w:r w:rsidRPr="00EE31C9">
              <w:rPr>
                <w:rFonts w:asciiTheme="majorHAnsi" w:hAnsiTheme="majorHAnsi"/>
                <w:sz w:val="22"/>
                <w:szCs w:val="22"/>
              </w:rPr>
              <w:t xml:space="preserve">The children have enjoyed visits from various local authors including Will Coleman, Sally Crabtree, Scott Jones and Ben </w:t>
            </w:r>
            <w:proofErr w:type="spellStart"/>
            <w:r w:rsidRPr="00EE31C9">
              <w:rPr>
                <w:rFonts w:asciiTheme="majorHAnsi" w:hAnsiTheme="majorHAnsi"/>
                <w:sz w:val="22"/>
                <w:szCs w:val="22"/>
              </w:rPr>
              <w:t>Rowswell</w:t>
            </w:r>
            <w:proofErr w:type="spellEnd"/>
            <w:r w:rsidRPr="00EE31C9">
              <w:rPr>
                <w:rFonts w:asciiTheme="majorHAnsi" w:hAnsiTheme="majorHAnsi"/>
                <w:sz w:val="22"/>
                <w:szCs w:val="22"/>
              </w:rPr>
              <w:t>.</w:t>
            </w:r>
          </w:p>
          <w:p w14:paraId="3B322424" w14:textId="26DDF5CD" w:rsidR="00813235" w:rsidRPr="00EE31C9" w:rsidRDefault="00E84ECA" w:rsidP="2B7969AB">
            <w:pPr>
              <w:rPr>
                <w:rFonts w:asciiTheme="majorHAnsi" w:hAnsiTheme="majorHAnsi"/>
                <w:sz w:val="22"/>
                <w:szCs w:val="22"/>
              </w:rPr>
            </w:pPr>
            <w:r w:rsidRPr="00EE31C9">
              <w:rPr>
                <w:rFonts w:asciiTheme="majorHAnsi" w:hAnsiTheme="majorHAnsi"/>
                <w:sz w:val="22"/>
                <w:szCs w:val="22"/>
              </w:rPr>
              <w:t>The school is working towards the Go Cornish award</w:t>
            </w:r>
          </w:p>
          <w:p w14:paraId="2C2B6FA6" w14:textId="6749AD38" w:rsidR="00A37A03" w:rsidRPr="00EE31C9" w:rsidRDefault="00A37A03" w:rsidP="2B7969AB">
            <w:pPr>
              <w:rPr>
                <w:rFonts w:asciiTheme="majorHAnsi" w:hAnsiTheme="majorHAnsi"/>
                <w:sz w:val="22"/>
                <w:szCs w:val="22"/>
              </w:rPr>
            </w:pPr>
            <w:r w:rsidRPr="00EE31C9">
              <w:rPr>
                <w:rFonts w:asciiTheme="majorHAnsi" w:hAnsiTheme="majorHAnsi"/>
                <w:sz w:val="22"/>
                <w:szCs w:val="22"/>
              </w:rPr>
              <w:t>A variety of after school clubs are offered including drama, football, board games and Spanish</w:t>
            </w:r>
          </w:p>
          <w:p w14:paraId="270C7739" w14:textId="700A884E" w:rsidR="00813235" w:rsidRPr="00EE31C9" w:rsidRDefault="007059A4" w:rsidP="2B7969AB">
            <w:pPr>
              <w:rPr>
                <w:rFonts w:asciiTheme="majorHAnsi" w:hAnsiTheme="majorHAnsi"/>
                <w:sz w:val="22"/>
                <w:szCs w:val="22"/>
              </w:rPr>
            </w:pPr>
            <w:r w:rsidRPr="00EE31C9">
              <w:rPr>
                <w:rFonts w:asciiTheme="majorHAnsi" w:hAnsiTheme="majorHAnsi"/>
                <w:sz w:val="22"/>
                <w:szCs w:val="22"/>
              </w:rPr>
              <w:t>Year 2 pupils participated in a Sports festival at TMS school on 1/4/22. TIS has its own Sing and Sign Choir with ?? members</w:t>
            </w:r>
            <w:r w:rsidR="00722EE3" w:rsidRPr="00EE31C9">
              <w:rPr>
                <w:rFonts w:asciiTheme="majorHAnsi" w:hAnsiTheme="majorHAnsi"/>
                <w:sz w:val="22"/>
                <w:szCs w:val="22"/>
              </w:rPr>
              <w:t xml:space="preserve">. Year 1 pupils have been on trips to </w:t>
            </w:r>
            <w:proofErr w:type="spellStart"/>
            <w:r w:rsidR="00722EE3" w:rsidRPr="00EE31C9">
              <w:rPr>
                <w:rFonts w:asciiTheme="majorHAnsi" w:hAnsiTheme="majorHAnsi"/>
                <w:sz w:val="22"/>
                <w:szCs w:val="22"/>
              </w:rPr>
              <w:t>Crenver</w:t>
            </w:r>
            <w:proofErr w:type="spellEnd"/>
            <w:r w:rsidR="00722EE3" w:rsidRPr="00EE31C9">
              <w:rPr>
                <w:rFonts w:asciiTheme="majorHAnsi" w:hAnsiTheme="majorHAnsi"/>
                <w:sz w:val="22"/>
                <w:szCs w:val="22"/>
              </w:rPr>
              <w:t xml:space="preserve"> Grove and the Owl Sanctuary and the Year 2s have visited the Eden Project.</w:t>
            </w:r>
          </w:p>
          <w:p w14:paraId="2B5B7EB3" w14:textId="2C25C49F" w:rsidR="007059A4" w:rsidRDefault="007059A4" w:rsidP="2B7969AB">
            <w:pPr>
              <w:rPr>
                <w:rFonts w:asciiTheme="majorHAnsi" w:hAnsiTheme="majorHAnsi"/>
                <w:sz w:val="22"/>
                <w:szCs w:val="22"/>
              </w:rPr>
            </w:pPr>
            <w:r w:rsidRPr="00EE31C9">
              <w:rPr>
                <w:rFonts w:asciiTheme="majorHAnsi" w:hAnsiTheme="majorHAnsi"/>
                <w:sz w:val="22"/>
                <w:szCs w:val="22"/>
              </w:rPr>
              <w:t>The history curriculum incorporated Black History month within the planning. Pupils were able to learn about key figures such as Rosa Parkes and issues regarding racial inequality.</w:t>
            </w:r>
          </w:p>
          <w:p w14:paraId="3FF4C44E" w14:textId="2E26987C" w:rsidR="00EE31C9" w:rsidRPr="00EE31C9" w:rsidRDefault="00EE31C9" w:rsidP="2B7969AB">
            <w:pPr>
              <w:rPr>
                <w:rFonts w:asciiTheme="majorHAnsi" w:hAnsiTheme="majorHAnsi"/>
                <w:sz w:val="22"/>
                <w:szCs w:val="22"/>
              </w:rPr>
            </w:pPr>
            <w:r>
              <w:rPr>
                <w:rFonts w:asciiTheme="majorHAnsi" w:hAnsiTheme="majorHAnsi"/>
                <w:sz w:val="22"/>
                <w:szCs w:val="22"/>
              </w:rPr>
              <w:t xml:space="preserve">During Women’s History month reception children have been learning about Helen Glover (Olympic rower), Elizabeth Carne (first woman to be accepted into the Royal Geologists Association); and Rowena Cade (the woman who created the </w:t>
            </w:r>
            <w:proofErr w:type="spellStart"/>
            <w:r>
              <w:rPr>
                <w:rFonts w:asciiTheme="majorHAnsi" w:hAnsiTheme="majorHAnsi"/>
                <w:sz w:val="22"/>
                <w:szCs w:val="22"/>
              </w:rPr>
              <w:t>Minack</w:t>
            </w:r>
            <w:proofErr w:type="spellEnd"/>
            <w:r>
              <w:rPr>
                <w:rFonts w:asciiTheme="majorHAnsi" w:hAnsiTheme="majorHAnsi"/>
                <w:sz w:val="22"/>
                <w:szCs w:val="22"/>
              </w:rPr>
              <w:t xml:space="preserve"> Theatre)</w:t>
            </w:r>
            <w:bookmarkStart w:id="0" w:name="_GoBack"/>
            <w:bookmarkEnd w:id="0"/>
          </w:p>
          <w:p w14:paraId="3225C34E" w14:textId="272085EA" w:rsidR="00813235" w:rsidRPr="00EE31C9" w:rsidRDefault="002E13C8" w:rsidP="2B7969AB">
            <w:pPr>
              <w:rPr>
                <w:rFonts w:asciiTheme="majorHAnsi" w:hAnsiTheme="majorHAnsi"/>
              </w:rPr>
            </w:pPr>
            <w:r w:rsidRPr="00EE31C9">
              <w:rPr>
                <w:rFonts w:asciiTheme="majorHAnsi" w:hAnsiTheme="majorHAnsi"/>
                <w:sz w:val="22"/>
                <w:szCs w:val="22"/>
              </w:rPr>
              <w:t>The school follows Jigsaw which explores areas such as ‘Awareness of how other children have different lives’, ‘Being a global citizen’ and ‘Respect for myself and others’.</w:t>
            </w:r>
          </w:p>
          <w:p w14:paraId="4101652C" w14:textId="43B00803" w:rsidR="00813235" w:rsidRDefault="2B7969AB" w:rsidP="2B7969AB">
            <w:pPr>
              <w:rPr>
                <w:rFonts w:asciiTheme="majorHAnsi" w:hAnsiTheme="majorHAnsi"/>
              </w:rPr>
            </w:pPr>
            <w:r w:rsidRPr="2B7969AB">
              <w:rPr>
                <w:rFonts w:asciiTheme="majorHAnsi" w:hAnsiTheme="majorHAnsi"/>
                <w:color w:val="FF0000"/>
                <w:sz w:val="22"/>
                <w:szCs w:val="22"/>
              </w:rPr>
              <w:lastRenderedPageBreak/>
              <w:t xml:space="preserve">Children in Early Years regularly participate in artistic activities linked to skills as well as artists from around the world, linked to themes or festivals. Reception children enjoy performing on their stage to demonstrate learning from their </w:t>
            </w:r>
            <w:proofErr w:type="spellStart"/>
            <w:r w:rsidRPr="2B7969AB">
              <w:rPr>
                <w:rFonts w:asciiTheme="majorHAnsi" w:hAnsiTheme="majorHAnsi"/>
                <w:color w:val="FF0000"/>
                <w:sz w:val="22"/>
                <w:szCs w:val="22"/>
              </w:rPr>
              <w:t>Charanga</w:t>
            </w:r>
            <w:proofErr w:type="spellEnd"/>
            <w:r w:rsidRPr="2B7969AB">
              <w:rPr>
                <w:rFonts w:asciiTheme="majorHAnsi" w:hAnsiTheme="majorHAnsi"/>
                <w:color w:val="FF0000"/>
                <w:sz w:val="22"/>
                <w:szCs w:val="22"/>
              </w:rPr>
              <w:t xml:space="preserve"> music lessons. Classes perform to each</w:t>
            </w:r>
            <w:r w:rsidR="00902B55">
              <w:rPr>
                <w:rFonts w:asciiTheme="majorHAnsi" w:hAnsiTheme="majorHAnsi"/>
                <w:color w:val="FF0000"/>
                <w:sz w:val="22"/>
                <w:szCs w:val="22"/>
              </w:rPr>
              <w:t xml:space="preserve"> </w:t>
            </w:r>
            <w:r w:rsidRPr="2B7969AB">
              <w:rPr>
                <w:rFonts w:asciiTheme="majorHAnsi" w:hAnsiTheme="majorHAnsi"/>
                <w:color w:val="FF0000"/>
                <w:sz w:val="22"/>
                <w:szCs w:val="22"/>
              </w:rPr>
              <w:t xml:space="preserve">other regularly. </w:t>
            </w:r>
          </w:p>
        </w:tc>
      </w:tr>
    </w:tbl>
    <w:p w14:paraId="4B99056E" w14:textId="77777777" w:rsidR="00813235" w:rsidRPr="00C01750" w:rsidRDefault="00813235" w:rsidP="0025727C">
      <w:pPr>
        <w:rPr>
          <w:rFonts w:asciiTheme="majorHAnsi" w:hAnsiTheme="majorHAnsi"/>
          <w:sz w:val="22"/>
          <w:szCs w:val="22"/>
        </w:rPr>
      </w:pPr>
    </w:p>
    <w:sectPr w:rsidR="00813235" w:rsidRPr="00C01750" w:rsidSect="00813235">
      <w:headerReference w:type="default" r:id="rId7"/>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9C43A" w14:textId="77777777" w:rsidR="00396A1F" w:rsidRDefault="00396A1F" w:rsidP="000C5901">
      <w:r>
        <w:separator/>
      </w:r>
    </w:p>
  </w:endnote>
  <w:endnote w:type="continuationSeparator" w:id="0">
    <w:p w14:paraId="4DDBEF00" w14:textId="77777777" w:rsidR="00396A1F" w:rsidRDefault="00396A1F" w:rsidP="000C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1D779" w14:textId="77777777" w:rsidR="00396A1F" w:rsidRDefault="00396A1F" w:rsidP="000C5901">
      <w:r>
        <w:separator/>
      </w:r>
    </w:p>
  </w:footnote>
  <w:footnote w:type="continuationSeparator" w:id="0">
    <w:p w14:paraId="3CF2D8B6" w14:textId="77777777" w:rsidR="00396A1F" w:rsidRDefault="00396A1F" w:rsidP="000C59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D1876" w14:textId="77777777" w:rsidR="00396A1F" w:rsidRPr="00C01750" w:rsidRDefault="00396A1F">
    <w:pPr>
      <w:pStyle w:val="Header"/>
      <w:rPr>
        <w:rFonts w:asciiTheme="majorHAnsi" w:hAnsiTheme="majorHAnsi" w:cstheme="majorHAnsi"/>
        <w:sz w:val="20"/>
        <w:szCs w:val="20"/>
      </w:rPr>
    </w:pPr>
    <w:r w:rsidRPr="00610D97">
      <w:rPr>
        <w:rFonts w:ascii="Arial" w:hAnsi="Arial" w:cs="Arial"/>
        <w:noProof/>
        <w:color w:val="808080"/>
        <w:sz w:val="40"/>
        <w:szCs w:val="40"/>
      </w:rPr>
      <w:drawing>
        <wp:inline distT="0" distB="0" distL="0" distR="0" wp14:anchorId="76552718" wp14:editId="3BC9ABA5">
          <wp:extent cx="720000" cy="720000"/>
          <wp:effectExtent l="0" t="0" r="444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r w:rsidRPr="00813235">
      <w:rPr>
        <w:rFonts w:asciiTheme="majorHAnsi" w:hAnsiTheme="majorHAnsi" w:cstheme="majorHAnsi"/>
        <w:sz w:val="32"/>
        <w:szCs w:val="32"/>
      </w:rPr>
      <w:t>SPIRITUAL, MORAL, SOCIAL AND CUTURAL DEVELOPEMENT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2BF5"/>
    <w:multiLevelType w:val="hybridMultilevel"/>
    <w:tmpl w:val="0180F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F6A2F"/>
    <w:multiLevelType w:val="multilevel"/>
    <w:tmpl w:val="DA08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D940F0"/>
    <w:multiLevelType w:val="multilevel"/>
    <w:tmpl w:val="E844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294BCD"/>
    <w:multiLevelType w:val="hybridMultilevel"/>
    <w:tmpl w:val="9CE2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AC3164"/>
    <w:multiLevelType w:val="multilevel"/>
    <w:tmpl w:val="2ED4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E5513F"/>
    <w:multiLevelType w:val="hybridMultilevel"/>
    <w:tmpl w:val="5E205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DA6E47"/>
    <w:multiLevelType w:val="multilevel"/>
    <w:tmpl w:val="E936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7243F0"/>
    <w:multiLevelType w:val="multilevel"/>
    <w:tmpl w:val="38F2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5A714A"/>
    <w:multiLevelType w:val="multilevel"/>
    <w:tmpl w:val="0AA0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0D3792"/>
    <w:multiLevelType w:val="multilevel"/>
    <w:tmpl w:val="34CC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E73DA1"/>
    <w:multiLevelType w:val="multilevel"/>
    <w:tmpl w:val="16CC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0078FB"/>
    <w:multiLevelType w:val="multilevel"/>
    <w:tmpl w:val="0816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176E02"/>
    <w:multiLevelType w:val="multilevel"/>
    <w:tmpl w:val="08C0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343D6E"/>
    <w:multiLevelType w:val="multilevel"/>
    <w:tmpl w:val="ADD0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315542"/>
    <w:multiLevelType w:val="multilevel"/>
    <w:tmpl w:val="2644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8E4BBA"/>
    <w:multiLevelType w:val="hybridMultilevel"/>
    <w:tmpl w:val="AB02F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1E29B1"/>
    <w:multiLevelType w:val="multilevel"/>
    <w:tmpl w:val="3534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C2D04"/>
    <w:multiLevelType w:val="multilevel"/>
    <w:tmpl w:val="6B06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8"/>
  </w:num>
  <w:num w:numId="4">
    <w:abstractNumId w:val="4"/>
  </w:num>
  <w:num w:numId="5">
    <w:abstractNumId w:val="7"/>
  </w:num>
  <w:num w:numId="6">
    <w:abstractNumId w:val="13"/>
  </w:num>
  <w:num w:numId="7">
    <w:abstractNumId w:val="11"/>
  </w:num>
  <w:num w:numId="8">
    <w:abstractNumId w:val="17"/>
  </w:num>
  <w:num w:numId="9">
    <w:abstractNumId w:val="12"/>
  </w:num>
  <w:num w:numId="10">
    <w:abstractNumId w:val="16"/>
  </w:num>
  <w:num w:numId="11">
    <w:abstractNumId w:val="10"/>
  </w:num>
  <w:num w:numId="12">
    <w:abstractNumId w:val="6"/>
  </w:num>
  <w:num w:numId="13">
    <w:abstractNumId w:val="2"/>
  </w:num>
  <w:num w:numId="14">
    <w:abstractNumId w:val="1"/>
  </w:num>
  <w:num w:numId="15">
    <w:abstractNumId w:val="15"/>
  </w:num>
  <w:num w:numId="16">
    <w:abstractNumId w:val="14"/>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38"/>
    <w:rsid w:val="00063D70"/>
    <w:rsid w:val="000C5901"/>
    <w:rsid w:val="00164312"/>
    <w:rsid w:val="001647C9"/>
    <w:rsid w:val="001E3AD4"/>
    <w:rsid w:val="001E5251"/>
    <w:rsid w:val="0025727C"/>
    <w:rsid w:val="002E13C8"/>
    <w:rsid w:val="002E7331"/>
    <w:rsid w:val="00396A1F"/>
    <w:rsid w:val="003D39F4"/>
    <w:rsid w:val="00414A9A"/>
    <w:rsid w:val="004C781B"/>
    <w:rsid w:val="00567896"/>
    <w:rsid w:val="005A51E5"/>
    <w:rsid w:val="005E2135"/>
    <w:rsid w:val="00610D97"/>
    <w:rsid w:val="006147CC"/>
    <w:rsid w:val="00672330"/>
    <w:rsid w:val="007059A4"/>
    <w:rsid w:val="00722EE3"/>
    <w:rsid w:val="007802EE"/>
    <w:rsid w:val="007A224A"/>
    <w:rsid w:val="00813235"/>
    <w:rsid w:val="008522A5"/>
    <w:rsid w:val="00902B55"/>
    <w:rsid w:val="00925D4E"/>
    <w:rsid w:val="00926273"/>
    <w:rsid w:val="00941B42"/>
    <w:rsid w:val="00987927"/>
    <w:rsid w:val="009A5904"/>
    <w:rsid w:val="00A22BA9"/>
    <w:rsid w:val="00A37A03"/>
    <w:rsid w:val="00A54326"/>
    <w:rsid w:val="00B61964"/>
    <w:rsid w:val="00C01750"/>
    <w:rsid w:val="00CC5D38"/>
    <w:rsid w:val="00CF40D2"/>
    <w:rsid w:val="00D67B11"/>
    <w:rsid w:val="00D73D3F"/>
    <w:rsid w:val="00E84ECA"/>
    <w:rsid w:val="00EA3AA3"/>
    <w:rsid w:val="00ED52B1"/>
    <w:rsid w:val="00EE31C9"/>
    <w:rsid w:val="00EF476A"/>
    <w:rsid w:val="00EF7ABF"/>
    <w:rsid w:val="00FB18AF"/>
    <w:rsid w:val="00FB24B4"/>
    <w:rsid w:val="00FB2716"/>
    <w:rsid w:val="00FD15F3"/>
    <w:rsid w:val="029376FF"/>
    <w:rsid w:val="02A74D1F"/>
    <w:rsid w:val="042F4760"/>
    <w:rsid w:val="05CB17C1"/>
    <w:rsid w:val="0684D040"/>
    <w:rsid w:val="0766E822"/>
    <w:rsid w:val="07824626"/>
    <w:rsid w:val="0EC9EC99"/>
    <w:rsid w:val="136B40CE"/>
    <w:rsid w:val="184B3203"/>
    <w:rsid w:val="1D122314"/>
    <w:rsid w:val="1DE4D024"/>
    <w:rsid w:val="1DF43AF6"/>
    <w:rsid w:val="20A22B43"/>
    <w:rsid w:val="23293999"/>
    <w:rsid w:val="2B3CD07C"/>
    <w:rsid w:val="2B7969AB"/>
    <w:rsid w:val="2CD8A0DD"/>
    <w:rsid w:val="2D9EC343"/>
    <w:rsid w:val="2E02E174"/>
    <w:rsid w:val="2F3A93A4"/>
    <w:rsid w:val="2F9EB1D5"/>
    <w:rsid w:val="2FAB31E7"/>
    <w:rsid w:val="3B525CCE"/>
    <w:rsid w:val="3EBC57E7"/>
    <w:rsid w:val="3F0CC831"/>
    <w:rsid w:val="408F7035"/>
    <w:rsid w:val="4362F2C6"/>
    <w:rsid w:val="4CC810DE"/>
    <w:rsid w:val="5BFCB43E"/>
    <w:rsid w:val="61E22F22"/>
    <w:rsid w:val="6BAE2CF7"/>
    <w:rsid w:val="6F519B0C"/>
    <w:rsid w:val="71B463AF"/>
    <w:rsid w:val="7B421D98"/>
    <w:rsid w:val="7E15A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8C8F9"/>
  <w15:docId w15:val="{E05E16F0-D09F-4AE9-8FEC-79A0C332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0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C5901"/>
    <w:pPr>
      <w:tabs>
        <w:tab w:val="center" w:pos="4513"/>
        <w:tab w:val="right" w:pos="9026"/>
      </w:tabs>
    </w:pPr>
  </w:style>
  <w:style w:type="character" w:customStyle="1" w:styleId="HeaderChar">
    <w:name w:val="Header Char"/>
    <w:basedOn w:val="DefaultParagraphFont"/>
    <w:link w:val="Header"/>
    <w:rsid w:val="000C5901"/>
    <w:rPr>
      <w:sz w:val="24"/>
      <w:szCs w:val="24"/>
    </w:rPr>
  </w:style>
  <w:style w:type="paragraph" w:styleId="Footer">
    <w:name w:val="footer"/>
    <w:basedOn w:val="Normal"/>
    <w:link w:val="FooterChar"/>
    <w:rsid w:val="000C5901"/>
    <w:pPr>
      <w:tabs>
        <w:tab w:val="center" w:pos="4513"/>
        <w:tab w:val="right" w:pos="9026"/>
      </w:tabs>
    </w:pPr>
  </w:style>
  <w:style w:type="character" w:customStyle="1" w:styleId="FooterChar">
    <w:name w:val="Footer Char"/>
    <w:basedOn w:val="DefaultParagraphFont"/>
    <w:link w:val="Footer"/>
    <w:rsid w:val="000C5901"/>
    <w:rPr>
      <w:sz w:val="24"/>
      <w:szCs w:val="24"/>
    </w:rPr>
  </w:style>
  <w:style w:type="paragraph" w:styleId="ListParagraph">
    <w:name w:val="List Paragraph"/>
    <w:basedOn w:val="Normal"/>
    <w:uiPriority w:val="34"/>
    <w:qFormat/>
    <w:rsid w:val="001647C9"/>
    <w:pPr>
      <w:ind w:left="720"/>
      <w:contextualSpacing/>
    </w:pPr>
  </w:style>
  <w:style w:type="paragraph" w:styleId="BalloonText">
    <w:name w:val="Balloon Text"/>
    <w:basedOn w:val="Normal"/>
    <w:link w:val="BalloonTextChar"/>
    <w:rsid w:val="00C01750"/>
    <w:rPr>
      <w:rFonts w:ascii="Tahoma" w:hAnsi="Tahoma" w:cs="Tahoma"/>
      <w:sz w:val="16"/>
      <w:szCs w:val="16"/>
    </w:rPr>
  </w:style>
  <w:style w:type="character" w:customStyle="1" w:styleId="BalloonTextChar">
    <w:name w:val="Balloon Text Char"/>
    <w:basedOn w:val="DefaultParagraphFont"/>
    <w:link w:val="BalloonText"/>
    <w:rsid w:val="00C01750"/>
    <w:rPr>
      <w:rFonts w:ascii="Tahoma" w:hAnsi="Tahoma" w:cs="Tahoma"/>
      <w:sz w:val="16"/>
      <w:szCs w:val="16"/>
    </w:rPr>
  </w:style>
  <w:style w:type="paragraph" w:styleId="NormalWeb">
    <w:name w:val="Normal (Web)"/>
    <w:basedOn w:val="Normal"/>
    <w:uiPriority w:val="99"/>
    <w:unhideWhenUsed/>
    <w:rsid w:val="00FD15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6462">
      <w:bodyDiv w:val="1"/>
      <w:marLeft w:val="0"/>
      <w:marRight w:val="0"/>
      <w:marTop w:val="0"/>
      <w:marBottom w:val="0"/>
      <w:divBdr>
        <w:top w:val="none" w:sz="0" w:space="0" w:color="auto"/>
        <w:left w:val="none" w:sz="0" w:space="0" w:color="auto"/>
        <w:bottom w:val="none" w:sz="0" w:space="0" w:color="auto"/>
        <w:right w:val="none" w:sz="0" w:space="0" w:color="auto"/>
      </w:divBdr>
    </w:div>
    <w:div w:id="111294478">
      <w:bodyDiv w:val="1"/>
      <w:marLeft w:val="0"/>
      <w:marRight w:val="0"/>
      <w:marTop w:val="0"/>
      <w:marBottom w:val="0"/>
      <w:divBdr>
        <w:top w:val="none" w:sz="0" w:space="0" w:color="auto"/>
        <w:left w:val="none" w:sz="0" w:space="0" w:color="auto"/>
        <w:bottom w:val="none" w:sz="0" w:space="0" w:color="auto"/>
        <w:right w:val="none" w:sz="0" w:space="0" w:color="auto"/>
      </w:divBdr>
    </w:div>
    <w:div w:id="178394764">
      <w:bodyDiv w:val="1"/>
      <w:marLeft w:val="0"/>
      <w:marRight w:val="0"/>
      <w:marTop w:val="0"/>
      <w:marBottom w:val="0"/>
      <w:divBdr>
        <w:top w:val="none" w:sz="0" w:space="0" w:color="auto"/>
        <w:left w:val="none" w:sz="0" w:space="0" w:color="auto"/>
        <w:bottom w:val="none" w:sz="0" w:space="0" w:color="auto"/>
        <w:right w:val="none" w:sz="0" w:space="0" w:color="auto"/>
      </w:divBdr>
    </w:div>
    <w:div w:id="248201649">
      <w:bodyDiv w:val="1"/>
      <w:marLeft w:val="0"/>
      <w:marRight w:val="0"/>
      <w:marTop w:val="0"/>
      <w:marBottom w:val="0"/>
      <w:divBdr>
        <w:top w:val="none" w:sz="0" w:space="0" w:color="auto"/>
        <w:left w:val="none" w:sz="0" w:space="0" w:color="auto"/>
        <w:bottom w:val="none" w:sz="0" w:space="0" w:color="auto"/>
        <w:right w:val="none" w:sz="0" w:space="0" w:color="auto"/>
      </w:divBdr>
    </w:div>
    <w:div w:id="701369242">
      <w:bodyDiv w:val="1"/>
      <w:marLeft w:val="0"/>
      <w:marRight w:val="0"/>
      <w:marTop w:val="0"/>
      <w:marBottom w:val="0"/>
      <w:divBdr>
        <w:top w:val="none" w:sz="0" w:space="0" w:color="auto"/>
        <w:left w:val="none" w:sz="0" w:space="0" w:color="auto"/>
        <w:bottom w:val="none" w:sz="0" w:space="0" w:color="auto"/>
        <w:right w:val="none" w:sz="0" w:space="0" w:color="auto"/>
      </w:divBdr>
    </w:div>
    <w:div w:id="1136265058">
      <w:bodyDiv w:val="1"/>
      <w:marLeft w:val="0"/>
      <w:marRight w:val="0"/>
      <w:marTop w:val="0"/>
      <w:marBottom w:val="0"/>
      <w:divBdr>
        <w:top w:val="none" w:sz="0" w:space="0" w:color="auto"/>
        <w:left w:val="none" w:sz="0" w:space="0" w:color="auto"/>
        <w:bottom w:val="none" w:sz="0" w:space="0" w:color="auto"/>
        <w:right w:val="none" w:sz="0" w:space="0" w:color="auto"/>
      </w:divBdr>
    </w:div>
    <w:div w:id="1179537273">
      <w:bodyDiv w:val="1"/>
      <w:marLeft w:val="0"/>
      <w:marRight w:val="0"/>
      <w:marTop w:val="0"/>
      <w:marBottom w:val="0"/>
      <w:divBdr>
        <w:top w:val="none" w:sz="0" w:space="0" w:color="auto"/>
        <w:left w:val="none" w:sz="0" w:space="0" w:color="auto"/>
        <w:bottom w:val="none" w:sz="0" w:space="0" w:color="auto"/>
        <w:right w:val="none" w:sz="0" w:space="0" w:color="auto"/>
      </w:divBdr>
    </w:div>
    <w:div w:id="1348826854">
      <w:bodyDiv w:val="1"/>
      <w:marLeft w:val="0"/>
      <w:marRight w:val="0"/>
      <w:marTop w:val="0"/>
      <w:marBottom w:val="0"/>
      <w:divBdr>
        <w:top w:val="none" w:sz="0" w:space="0" w:color="auto"/>
        <w:left w:val="none" w:sz="0" w:space="0" w:color="auto"/>
        <w:bottom w:val="none" w:sz="0" w:space="0" w:color="auto"/>
        <w:right w:val="none" w:sz="0" w:space="0" w:color="auto"/>
      </w:divBdr>
    </w:div>
    <w:div w:id="1401903743">
      <w:bodyDiv w:val="1"/>
      <w:marLeft w:val="0"/>
      <w:marRight w:val="0"/>
      <w:marTop w:val="0"/>
      <w:marBottom w:val="0"/>
      <w:divBdr>
        <w:top w:val="none" w:sz="0" w:space="0" w:color="auto"/>
        <w:left w:val="none" w:sz="0" w:space="0" w:color="auto"/>
        <w:bottom w:val="none" w:sz="0" w:space="0" w:color="auto"/>
        <w:right w:val="none" w:sz="0" w:space="0" w:color="auto"/>
      </w:divBdr>
    </w:div>
    <w:div w:id="1407608635">
      <w:bodyDiv w:val="1"/>
      <w:marLeft w:val="0"/>
      <w:marRight w:val="0"/>
      <w:marTop w:val="0"/>
      <w:marBottom w:val="0"/>
      <w:divBdr>
        <w:top w:val="none" w:sz="0" w:space="0" w:color="auto"/>
        <w:left w:val="none" w:sz="0" w:space="0" w:color="auto"/>
        <w:bottom w:val="none" w:sz="0" w:space="0" w:color="auto"/>
        <w:right w:val="none" w:sz="0" w:space="0" w:color="auto"/>
      </w:divBdr>
    </w:div>
    <w:div w:id="1516311188">
      <w:bodyDiv w:val="1"/>
      <w:marLeft w:val="0"/>
      <w:marRight w:val="0"/>
      <w:marTop w:val="0"/>
      <w:marBottom w:val="0"/>
      <w:divBdr>
        <w:top w:val="none" w:sz="0" w:space="0" w:color="auto"/>
        <w:left w:val="none" w:sz="0" w:space="0" w:color="auto"/>
        <w:bottom w:val="none" w:sz="0" w:space="0" w:color="auto"/>
        <w:right w:val="none" w:sz="0" w:space="0" w:color="auto"/>
      </w:divBdr>
    </w:div>
    <w:div w:id="1827865574">
      <w:bodyDiv w:val="1"/>
      <w:marLeft w:val="0"/>
      <w:marRight w:val="0"/>
      <w:marTop w:val="0"/>
      <w:marBottom w:val="0"/>
      <w:divBdr>
        <w:top w:val="none" w:sz="0" w:space="0" w:color="auto"/>
        <w:left w:val="none" w:sz="0" w:space="0" w:color="auto"/>
        <w:bottom w:val="none" w:sz="0" w:space="0" w:color="auto"/>
        <w:right w:val="none" w:sz="0" w:space="0" w:color="auto"/>
      </w:divBdr>
    </w:div>
    <w:div w:id="1865171451">
      <w:bodyDiv w:val="1"/>
      <w:marLeft w:val="0"/>
      <w:marRight w:val="0"/>
      <w:marTop w:val="0"/>
      <w:marBottom w:val="0"/>
      <w:divBdr>
        <w:top w:val="none" w:sz="0" w:space="0" w:color="auto"/>
        <w:left w:val="none" w:sz="0" w:space="0" w:color="auto"/>
        <w:bottom w:val="none" w:sz="0" w:space="0" w:color="auto"/>
        <w:right w:val="none" w:sz="0" w:space="0" w:color="auto"/>
      </w:divBdr>
    </w:div>
    <w:div w:id="186682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3E2B7928</Template>
  <TotalTime>1607</TotalTime>
  <Pages>3</Pages>
  <Words>1141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Callow</dc:creator>
  <cp:keywords/>
  <dc:description/>
  <cp:lastModifiedBy>C Callow</cp:lastModifiedBy>
  <cp:revision>18</cp:revision>
  <cp:lastPrinted>2022-03-30T09:46:00Z</cp:lastPrinted>
  <dcterms:created xsi:type="dcterms:W3CDTF">2022-02-26T15:17:00Z</dcterms:created>
  <dcterms:modified xsi:type="dcterms:W3CDTF">2022-03-30T12:35:00Z</dcterms:modified>
</cp:coreProperties>
</file>